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湖北省财政个人用户证书（业务专网外网）批量申请表</w:t>
      </w:r>
    </w:p>
    <w:tbl>
      <w:tblPr>
        <w:tblStyle w:val="4"/>
        <w:tblW w:w="108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078"/>
        <w:gridCol w:w="291"/>
        <w:gridCol w:w="291"/>
        <w:gridCol w:w="291"/>
        <w:gridCol w:w="291"/>
        <w:gridCol w:w="291"/>
        <w:gridCol w:w="291"/>
        <w:gridCol w:w="75"/>
        <w:gridCol w:w="216"/>
        <w:gridCol w:w="291"/>
        <w:gridCol w:w="291"/>
        <w:gridCol w:w="291"/>
        <w:gridCol w:w="291"/>
        <w:gridCol w:w="291"/>
        <w:gridCol w:w="291"/>
        <w:gridCol w:w="291"/>
        <w:gridCol w:w="132"/>
        <w:gridCol w:w="159"/>
        <w:gridCol w:w="291"/>
        <w:gridCol w:w="291"/>
        <w:gridCol w:w="308"/>
        <w:gridCol w:w="427"/>
        <w:gridCol w:w="481"/>
        <w:gridCol w:w="512"/>
        <w:gridCol w:w="1216"/>
        <w:gridCol w:w="16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1、批量申请单位信息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申请单位全称</w:t>
            </w:r>
          </w:p>
        </w:tc>
        <w:tc>
          <w:tcPr>
            <w:tcW w:w="8666" w:type="dxa"/>
            <w:gridSpan w:val="22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机构类型</w:t>
            </w:r>
          </w:p>
        </w:tc>
        <w:tc>
          <w:tcPr>
            <w:tcW w:w="8666" w:type="dxa"/>
            <w:gridSpan w:val="22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>□预算单位  □商业银行  □其他</w:t>
            </w:r>
            <w:r>
              <w:rPr>
                <w:rFonts w:hint="eastAsia"/>
                <w:bCs/>
                <w:color w:val="000000" w:themeColor="text1"/>
                <w:kern w:val="28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tcBorders>
              <w:left w:val="single" w:color="000000" w:themeColor="text1" w:sz="18" w:space="0"/>
            </w:tcBorders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组织机构编码</w:t>
            </w:r>
          </w:p>
        </w:tc>
        <w:tc>
          <w:tcPr>
            <w:tcW w:w="3333" w:type="dxa"/>
            <w:gridSpan w:val="13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6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预算单位编码</w:t>
            </w:r>
          </w:p>
        </w:tc>
        <w:tc>
          <w:tcPr>
            <w:tcW w:w="3376" w:type="dxa"/>
            <w:gridSpan w:val="3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tcBorders>
              <w:left w:val="single" w:color="000000" w:themeColor="text1" w:sz="18" w:space="0"/>
              <w:bottom w:val="single" w:color="000000" w:themeColor="text1" w:sz="18" w:space="0"/>
            </w:tcBorders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经办人签字</w:t>
            </w:r>
          </w:p>
        </w:tc>
        <w:tc>
          <w:tcPr>
            <w:tcW w:w="8666" w:type="dxa"/>
            <w:gridSpan w:val="22"/>
            <w:tcBorders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ind w:firstLine="4800" w:firstLineChars="20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2、证书权限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vMerge w:val="restart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应用系统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61" w:type="dxa"/>
            <w:gridSpan w:val="1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应用系统名称</w:t>
            </w:r>
          </w:p>
        </w:tc>
        <w:tc>
          <w:tcPr>
            <w:tcW w:w="3857" w:type="dxa"/>
            <w:gridSpan w:val="4"/>
            <w:tcBorders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业务系统权限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vMerge w:val="continue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61" w:type="dxa"/>
            <w:gridSpan w:val="1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7" w:type="dxa"/>
            <w:gridSpan w:val="4"/>
            <w:tcBorders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vMerge w:val="continue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1" w:type="dxa"/>
            <w:gridSpan w:val="1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7" w:type="dxa"/>
            <w:gridSpan w:val="4"/>
            <w:tcBorders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gridSpan w:val="5"/>
            <w:vMerge w:val="continue"/>
            <w:tcBorders>
              <w:left w:val="single" w:color="000000" w:themeColor="text1" w:sz="18" w:space="0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4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61" w:type="dxa"/>
            <w:gridSpan w:val="14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7" w:type="dxa"/>
            <w:gridSpan w:val="4"/>
            <w:tcBorders>
              <w:bottom w:val="single" w:color="000000" w:themeColor="text1" w:sz="18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3、申请人单位审核意见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申请人单位（盖章）：                                   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4、同级财政部门审核意见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财政部门（盖章）：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5、财政厅意见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主管业务处室审核：                                   信息处（盖章）：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6" w:type="dxa"/>
            <w:gridSpan w:val="27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6、批量申请人员信息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25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人员类型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USB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ey序列号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Cs/>
                <w:color w:val="000000"/>
                <w:kern w:val="28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7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color w:val="000000"/>
                <w:kern w:val="28"/>
                <w:sz w:val="15"/>
                <w:szCs w:val="15"/>
              </w:rPr>
              <w:t>□正式□借调</w:t>
            </w:r>
          </w:p>
        </w:tc>
        <w:tc>
          <w:tcPr>
            <w:tcW w:w="164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821AB"/>
    <w:rsid w:val="05B25465"/>
    <w:rsid w:val="366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2021-07-12T02:03:00Z</dcterms:created>
  <dc:creator>Administrator</dc:creator>
  <cp:lastModifiedBy>Administrator</cp:lastModifiedBy>
  <dcterms:modified xsi:type="dcterms:W3CDTF">2021-07-12T02:07:27Z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