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EEA3">
      <w:pPr>
        <w:suppressAutoHyphens/>
        <w:spacing w:line="800" w:lineRule="exact"/>
        <w:ind w:right="278" w:firstLine="552"/>
        <w:jc w:val="right"/>
        <w:rPr>
          <w:rFonts w:ascii="Times New Roman Regular" w:hAnsi="Times New Roman Regular" w:eastAsia="方正小标宋简体" w:cs="Times New Roman Regular"/>
          <w:sz w:val="52"/>
          <w:szCs w:val="52"/>
        </w:rPr>
      </w:pPr>
      <w:r>
        <w:rPr>
          <w:rFonts w:ascii="Times New Roman Regular" w:hAnsi="Times New Roman Regular" w:eastAsia="宋体" w:cs="Times New Roman Regular"/>
          <w:sz w:val="28"/>
          <w:szCs w:val="28"/>
        </w:rPr>
        <w:t>报告编码：C221202410022</w:t>
      </w:r>
      <w:r>
        <w:rPr>
          <w:rFonts w:ascii="Times New Roman Regular" w:hAnsi="Times New Roman Regular" w:eastAsia="方正小标宋简体" w:cs="Times New Roman Regular"/>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方正小标宋简体" w:cs="Times New Roman Regular"/>
          <w:sz w:val="52"/>
          <w:szCs w:val="52"/>
        </w:rPr>
        <w:instrText xml:space="preserve">ADDIN CNKISM.UserStyle</w:instrText>
      </w:r>
      <w:r>
        <w:rPr>
          <w:rFonts w:ascii="Times New Roman Regular" w:hAnsi="Times New Roman Regular" w:eastAsia="方正小标宋简体" w:cs="Times New Roman Regular"/>
          <w:sz w:val="52"/>
          <w:szCs w:val="52"/>
        </w:rPr>
        <w:fldChar w:fldCharType="end"/>
      </w:r>
    </w:p>
    <w:p w14:paraId="6AB7D002">
      <w:pPr>
        <w:ind w:firstLine="0" w:firstLineChars="0"/>
      </w:pPr>
    </w:p>
    <w:p w14:paraId="28B3D30A">
      <w:pPr>
        <w:ind w:firstLine="0" w:firstLineChars="0"/>
      </w:pPr>
    </w:p>
    <w:p w14:paraId="15B3F935">
      <w:pPr>
        <w:widowControl/>
        <w:suppressAutoHyphens/>
        <w:spacing w:line="800" w:lineRule="exact"/>
        <w:ind w:firstLine="0" w:firstLineChars="0"/>
        <w:jc w:val="center"/>
        <w:rPr>
          <w:rFonts w:ascii="Times New Roman Regular" w:hAnsi="Times New Roman Regular" w:eastAsia="方正小标宋简体" w:cs="Times New Roman Regular"/>
          <w:sz w:val="36"/>
          <w:szCs w:val="36"/>
          <w:lang w:eastAsia="zh-Hans"/>
        </w:rPr>
      </w:pPr>
      <w:r>
        <w:rPr>
          <w:rFonts w:ascii="Times New Roman Regular" w:hAnsi="Times New Roman Regular" w:cs="Times New Roman Regular"/>
          <w:bCs/>
          <w:spacing w:val="-20"/>
          <w:kern w:val="32"/>
          <w:sz w:val="28"/>
          <w:szCs w:val="28"/>
          <w:u w:val="single"/>
        </w:rPr>
        <w:drawing>
          <wp:anchor distT="0" distB="0" distL="114300" distR="114300" simplePos="0" relativeHeight="251660288" behindDoc="1" locked="0" layoutInCell="1" allowOverlap="1">
            <wp:simplePos x="0" y="0"/>
            <wp:positionH relativeFrom="margin">
              <wp:posOffset>304800</wp:posOffset>
            </wp:positionH>
            <wp:positionV relativeFrom="paragraph">
              <wp:posOffset>152400</wp:posOffset>
            </wp:positionV>
            <wp:extent cx="5018405" cy="443293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018405" cy="4432935"/>
                    </a:xfrm>
                    <a:prstGeom prst="rect">
                      <a:avLst/>
                    </a:prstGeom>
                  </pic:spPr>
                </pic:pic>
              </a:graphicData>
            </a:graphic>
          </wp:anchor>
        </w:drawing>
      </w:r>
      <w:r>
        <w:rPr>
          <w:rFonts w:ascii="Times New Roman Regular" w:hAnsi="Times New Roman Regular" w:eastAsia="方正小标宋简体" w:cs="Times New Roman Regular"/>
          <w:kern w:val="36"/>
          <w:sz w:val="44"/>
          <w:lang w:eastAsia="zh-Hans"/>
        </w:rPr>
        <w:t>湖北省</w:t>
      </w:r>
      <w:r>
        <w:rPr>
          <w:rFonts w:hint="eastAsia" w:ascii="Times New Roman Regular" w:hAnsi="Times New Roman Regular" w:eastAsia="方正小标宋简体" w:cs="Times New Roman Regular"/>
          <w:kern w:val="36"/>
          <w:sz w:val="44"/>
          <w:lang w:eastAsia="zh-Hans"/>
        </w:rPr>
        <w:t>预算</w:t>
      </w:r>
      <w:r>
        <w:rPr>
          <w:rFonts w:ascii="Times New Roman Regular" w:hAnsi="Times New Roman Regular" w:eastAsia="方正小标宋简体" w:cs="Times New Roman Regular"/>
          <w:kern w:val="36"/>
          <w:sz w:val="44"/>
          <w:lang w:eastAsia="zh-Hans"/>
        </w:rPr>
        <w:t>绩效评价报告</w:t>
      </w:r>
    </w:p>
    <w:p w14:paraId="346C202D">
      <w:pPr>
        <w:widowControl/>
        <w:spacing w:line="432" w:lineRule="atLeast"/>
        <w:ind w:firstLine="0" w:firstLineChars="0"/>
        <w:jc w:val="center"/>
        <w:rPr>
          <w:rFonts w:ascii="Times New Roman Regular" w:hAnsi="Times New Roman Regular" w:eastAsia="仿宋_GB2312" w:cs="Times New Roman Regular"/>
          <w:b/>
          <w:sz w:val="24"/>
        </w:rPr>
      </w:pPr>
      <w:r>
        <w:rPr>
          <w:rFonts w:ascii="Times New Roman Regular" w:hAnsi="Times New Roman Regular" w:eastAsia="楷体" w:cs="Times New Roman Regular"/>
        </w:rPr>
        <w:t>（缩略</w:t>
      </w:r>
      <w:r>
        <w:rPr>
          <w:rFonts w:ascii="Times New Roman Regular" w:hAnsi="Times New Roman Regular" w:eastAsia="楷体" w:cs="Times New Roman Regular"/>
          <w:lang w:eastAsia="zh-Hans"/>
        </w:rPr>
        <w:t>版</w:t>
      </w:r>
      <w:r>
        <w:rPr>
          <w:rFonts w:ascii="Times New Roman Regular" w:hAnsi="Times New Roman Regular" w:eastAsia="楷体" w:cs="Times New Roman Regular"/>
        </w:rPr>
        <w:t>）</w:t>
      </w:r>
    </w:p>
    <w:p w14:paraId="331B217C">
      <w:pPr>
        <w:ind w:firstLine="0" w:firstLineChars="0"/>
      </w:pPr>
    </w:p>
    <w:p w14:paraId="32E0624C">
      <w:pPr>
        <w:ind w:firstLine="0" w:firstLineChars="0"/>
      </w:pPr>
    </w:p>
    <w:p w14:paraId="6527C5B0">
      <w:pPr>
        <w:ind w:firstLine="0" w:firstLineChars="0"/>
      </w:pPr>
    </w:p>
    <w:p w14:paraId="41D7E71A">
      <w:pPr>
        <w:ind w:firstLine="0" w:firstLineChars="0"/>
      </w:pPr>
    </w:p>
    <w:p w14:paraId="12C99515">
      <w:pPr>
        <w:ind w:firstLine="0" w:firstLineChars="0"/>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2"/>
        <w:gridCol w:w="5749"/>
      </w:tblGrid>
      <w:tr w14:paraId="61F4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5A6908CA">
            <w:pPr>
              <w:ind w:firstLine="0" w:firstLineChars="0"/>
              <w:jc w:val="center"/>
              <w:rPr>
                <w:b/>
                <w:bCs/>
              </w:rPr>
            </w:pPr>
            <w:r>
              <w:rPr>
                <w:b/>
                <w:bCs/>
                <w:lang w:eastAsia="zh-Hans"/>
              </w:rPr>
              <w:t>项目</w:t>
            </w:r>
            <w:r>
              <w:rPr>
                <w:b/>
                <w:bCs/>
              </w:rPr>
              <w:t>名称：</w:t>
            </w:r>
          </w:p>
        </w:tc>
        <w:tc>
          <w:tcPr>
            <w:tcW w:w="5749" w:type="dxa"/>
            <w:tcBorders>
              <w:bottom w:val="single" w:color="auto" w:sz="4" w:space="0"/>
            </w:tcBorders>
            <w:vAlign w:val="center"/>
          </w:tcPr>
          <w:p w14:paraId="0A831623">
            <w:pPr>
              <w:ind w:firstLine="0" w:firstLineChars="0"/>
              <w:jc w:val="center"/>
              <w:rPr>
                <w:lang w:eastAsia="zh-Hans"/>
              </w:rPr>
            </w:pPr>
            <w:r>
              <w:rPr>
                <w:rFonts w:hint="eastAsia"/>
              </w:rPr>
              <w:t>艺术发展专项</w:t>
            </w:r>
            <w:r>
              <w:rPr>
                <w:lang w:eastAsia="zh-Hans"/>
              </w:rPr>
              <w:t>资金项目</w:t>
            </w:r>
          </w:p>
        </w:tc>
      </w:tr>
      <w:tr w14:paraId="6FDC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0C4D9DE0">
            <w:pPr>
              <w:ind w:firstLine="0" w:firstLineChars="0"/>
              <w:jc w:val="center"/>
              <w:rPr>
                <w:b/>
                <w:bCs/>
              </w:rPr>
            </w:pPr>
            <w:r>
              <w:rPr>
                <w:b/>
                <w:bCs/>
              </w:rPr>
              <w:t>预算单位：</w:t>
            </w:r>
          </w:p>
        </w:tc>
        <w:tc>
          <w:tcPr>
            <w:tcW w:w="5749" w:type="dxa"/>
            <w:tcBorders>
              <w:top w:val="single" w:color="auto" w:sz="4" w:space="0"/>
              <w:bottom w:val="single" w:color="auto" w:sz="4" w:space="0"/>
            </w:tcBorders>
            <w:vAlign w:val="center"/>
          </w:tcPr>
          <w:p w14:paraId="18AE4011">
            <w:pPr>
              <w:ind w:firstLine="0" w:firstLineChars="0"/>
              <w:jc w:val="center"/>
              <w:rPr>
                <w:lang w:eastAsia="zh-Hans"/>
              </w:rPr>
            </w:pPr>
            <w:r>
              <w:t>湖北省</w:t>
            </w:r>
            <w:r>
              <w:rPr>
                <w:rFonts w:hint="eastAsia"/>
                <w:lang w:eastAsia="zh-Hans"/>
              </w:rPr>
              <w:t>文化和旅游厅</w:t>
            </w:r>
          </w:p>
        </w:tc>
      </w:tr>
      <w:tr w14:paraId="3C9C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7B338327">
            <w:pPr>
              <w:ind w:firstLine="0" w:firstLineChars="0"/>
              <w:jc w:val="center"/>
              <w:rPr>
                <w:b/>
                <w:bCs/>
              </w:rPr>
            </w:pPr>
            <w:r>
              <w:rPr>
                <w:b/>
                <w:bCs/>
              </w:rPr>
              <w:t>预算年度：</w:t>
            </w:r>
          </w:p>
        </w:tc>
        <w:tc>
          <w:tcPr>
            <w:tcW w:w="5749" w:type="dxa"/>
            <w:tcBorders>
              <w:top w:val="single" w:color="auto" w:sz="4" w:space="0"/>
              <w:bottom w:val="single" w:color="auto" w:sz="4" w:space="0"/>
            </w:tcBorders>
            <w:vAlign w:val="center"/>
          </w:tcPr>
          <w:p w14:paraId="023B6BA1">
            <w:pPr>
              <w:ind w:firstLine="0" w:firstLineChars="0"/>
              <w:jc w:val="center"/>
            </w:pPr>
            <w:r>
              <w:t>202</w:t>
            </w:r>
            <w:r>
              <w:rPr>
                <w:rFonts w:hint="eastAsia"/>
              </w:rPr>
              <w:t>3</w:t>
            </w:r>
            <w:r>
              <w:rPr>
                <w:lang w:eastAsia="zh-Hans"/>
              </w:rPr>
              <w:t>年度</w:t>
            </w:r>
          </w:p>
        </w:tc>
      </w:tr>
      <w:tr w14:paraId="1B5E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60DB52CD">
            <w:pPr>
              <w:ind w:firstLine="0" w:firstLineChars="0"/>
              <w:jc w:val="center"/>
              <w:rPr>
                <w:b/>
                <w:bCs/>
              </w:rPr>
            </w:pPr>
            <w:r>
              <w:rPr>
                <w:b/>
                <w:bCs/>
              </w:rPr>
              <w:t>评价类型：</w:t>
            </w:r>
          </w:p>
        </w:tc>
        <w:tc>
          <w:tcPr>
            <w:tcW w:w="5749" w:type="dxa"/>
            <w:tcBorders>
              <w:top w:val="single" w:color="auto" w:sz="4" w:space="0"/>
              <w:bottom w:val="single" w:color="auto" w:sz="4" w:space="0"/>
            </w:tcBorders>
            <w:vAlign w:val="center"/>
          </w:tcPr>
          <w:p w14:paraId="59047736">
            <w:pPr>
              <w:ind w:firstLine="0" w:firstLineChars="0"/>
              <w:jc w:val="center"/>
            </w:pPr>
            <w:r>
              <w:t>项目</w:t>
            </w:r>
            <w:r>
              <w:rPr/>
              <w:sym w:font="Wingdings 2" w:char="0052"/>
            </w:r>
            <w:r>
              <w:t xml:space="preserve">   政策</w:t>
            </w:r>
            <w:r>
              <w:rPr/>
              <w:sym w:font="Wingdings 2" w:char="00A3"/>
            </w:r>
            <w:r>
              <w:t xml:space="preserve">   部门整体</w:t>
            </w:r>
            <w:r>
              <w:rPr/>
              <w:sym w:font="Wingdings 2" w:char="00A3"/>
            </w:r>
          </w:p>
        </w:tc>
      </w:tr>
      <w:tr w14:paraId="0B95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06D69670">
            <w:pPr>
              <w:ind w:firstLine="0" w:firstLineChars="0"/>
              <w:jc w:val="center"/>
              <w:rPr>
                <w:b/>
                <w:bCs/>
              </w:rPr>
            </w:pPr>
            <w:r>
              <w:rPr>
                <w:b/>
                <w:bCs/>
              </w:rPr>
              <w:t>评价单位：</w:t>
            </w:r>
          </w:p>
        </w:tc>
        <w:tc>
          <w:tcPr>
            <w:tcW w:w="5749" w:type="dxa"/>
            <w:tcBorders>
              <w:top w:val="single" w:color="auto" w:sz="4" w:space="0"/>
              <w:bottom w:val="single" w:color="auto" w:sz="4" w:space="0"/>
            </w:tcBorders>
            <w:vAlign w:val="center"/>
          </w:tcPr>
          <w:p w14:paraId="715601F4">
            <w:pPr>
              <w:ind w:firstLine="0" w:firstLineChars="0"/>
              <w:jc w:val="center"/>
            </w:pPr>
            <w:r>
              <w:drawing>
                <wp:anchor distT="0" distB="0" distL="114300" distR="114300" simplePos="0" relativeHeight="251662336" behindDoc="0" locked="0" layoutInCell="1" allowOverlap="1">
                  <wp:simplePos x="0" y="0"/>
                  <wp:positionH relativeFrom="column">
                    <wp:posOffset>906145</wp:posOffset>
                  </wp:positionH>
                  <wp:positionV relativeFrom="paragraph">
                    <wp:posOffset>263525</wp:posOffset>
                  </wp:positionV>
                  <wp:extent cx="1169670" cy="569595"/>
                  <wp:effectExtent l="0" t="0" r="0" b="1905"/>
                  <wp:wrapNone/>
                  <wp:docPr id="15385758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7581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69670" cy="569595"/>
                          </a:xfrm>
                          <a:prstGeom prst="rect">
                            <a:avLst/>
                          </a:prstGeom>
                          <a:noFill/>
                          <a:ln>
                            <a:noFill/>
                          </a:ln>
                        </pic:spPr>
                      </pic:pic>
                    </a:graphicData>
                  </a:graphic>
                </wp:anchor>
              </w:drawing>
            </w:r>
            <w:r>
              <w:t>武汉纺织大学</w:t>
            </w:r>
          </w:p>
        </w:tc>
      </w:tr>
      <w:tr w14:paraId="1750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0FF7FEA2">
            <w:pPr>
              <w:ind w:firstLine="0" w:firstLineChars="0"/>
              <w:jc w:val="center"/>
              <w:rPr>
                <w:b/>
                <w:bCs/>
              </w:rPr>
            </w:pPr>
            <w:r>
              <w:rPr>
                <w:b/>
                <w:bCs/>
              </w:rPr>
              <w:t>主评人1：</w:t>
            </w:r>
          </w:p>
        </w:tc>
        <w:tc>
          <w:tcPr>
            <w:tcW w:w="5749" w:type="dxa"/>
            <w:tcBorders>
              <w:top w:val="single" w:color="auto" w:sz="4" w:space="0"/>
              <w:bottom w:val="single" w:color="auto" w:sz="4" w:space="0"/>
            </w:tcBorders>
            <w:vAlign w:val="center"/>
          </w:tcPr>
          <w:p w14:paraId="37F04340">
            <w:pPr>
              <w:ind w:firstLine="0" w:firstLineChars="0"/>
              <w:jc w:val="center"/>
              <w:rPr>
                <w:lang w:eastAsia="zh-Hans"/>
              </w:rPr>
            </w:pPr>
            <w:r>
              <w:drawing>
                <wp:anchor distT="0" distB="0" distL="114300" distR="114300" simplePos="0" relativeHeight="251664384" behindDoc="0" locked="0" layoutInCell="1" allowOverlap="1">
                  <wp:simplePos x="0" y="0"/>
                  <wp:positionH relativeFrom="column">
                    <wp:posOffset>1795780</wp:posOffset>
                  </wp:positionH>
                  <wp:positionV relativeFrom="paragraph">
                    <wp:posOffset>263525</wp:posOffset>
                  </wp:positionV>
                  <wp:extent cx="741680" cy="527050"/>
                  <wp:effectExtent l="0" t="0" r="1270" b="6350"/>
                  <wp:wrapNone/>
                  <wp:docPr id="11654264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26491"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41680" cy="527050"/>
                          </a:xfrm>
                          <a:prstGeom prst="rect">
                            <a:avLst/>
                          </a:prstGeom>
                          <a:noFill/>
                          <a:ln>
                            <a:noFill/>
                          </a:ln>
                        </pic:spPr>
                      </pic:pic>
                    </a:graphicData>
                  </a:graphic>
                </wp:anchor>
              </w:drawing>
            </w:r>
          </w:p>
        </w:tc>
      </w:tr>
      <w:tr w14:paraId="0C5B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105B3491">
            <w:pPr>
              <w:ind w:firstLine="0" w:firstLineChars="0"/>
              <w:jc w:val="center"/>
              <w:rPr>
                <w:b/>
                <w:bCs/>
              </w:rPr>
            </w:pPr>
            <w:r>
              <w:rPr>
                <w:b/>
                <w:bCs/>
              </w:rPr>
              <w:t>主评人2：</w:t>
            </w:r>
          </w:p>
        </w:tc>
        <w:tc>
          <w:tcPr>
            <w:tcW w:w="5749" w:type="dxa"/>
            <w:tcBorders>
              <w:top w:val="single" w:color="auto" w:sz="4" w:space="0"/>
              <w:bottom w:val="single" w:color="auto" w:sz="4" w:space="0"/>
            </w:tcBorders>
            <w:vAlign w:val="center"/>
          </w:tcPr>
          <w:p w14:paraId="15FC5527">
            <w:pPr>
              <w:ind w:firstLine="0" w:firstLineChars="0"/>
              <w:jc w:val="center"/>
            </w:pPr>
            <w:r>
              <w:drawing>
                <wp:anchor distT="0" distB="0" distL="114300" distR="114300" simplePos="0" relativeHeight="251665408" behindDoc="0" locked="0" layoutInCell="1" allowOverlap="1">
                  <wp:simplePos x="0" y="0"/>
                  <wp:positionH relativeFrom="column">
                    <wp:posOffset>790575</wp:posOffset>
                  </wp:positionH>
                  <wp:positionV relativeFrom="paragraph">
                    <wp:posOffset>147955</wp:posOffset>
                  </wp:positionV>
                  <wp:extent cx="1348105" cy="747395"/>
                  <wp:effectExtent l="0" t="0" r="0" b="0"/>
                  <wp:wrapNone/>
                  <wp:docPr id="10107052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05228"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48105" cy="747395"/>
                          </a:xfrm>
                          <a:prstGeom prst="rect">
                            <a:avLst/>
                          </a:prstGeom>
                          <a:noFill/>
                          <a:ln>
                            <a:noFill/>
                          </a:ln>
                        </pic:spPr>
                      </pic:pic>
                    </a:graphicData>
                  </a:graphic>
                </wp:anchor>
              </w:drawing>
            </w:r>
          </w:p>
        </w:tc>
      </w:tr>
      <w:tr w14:paraId="21E2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2AB16420">
            <w:pPr>
              <w:ind w:firstLine="0" w:firstLineChars="0"/>
              <w:jc w:val="center"/>
              <w:rPr>
                <w:b/>
                <w:bCs/>
              </w:rPr>
            </w:pPr>
            <w:r>
              <w:rPr>
                <w:b/>
                <w:bCs/>
              </w:rPr>
              <w:t>专    家：</w:t>
            </w:r>
          </w:p>
        </w:tc>
        <w:tc>
          <w:tcPr>
            <w:tcW w:w="5749" w:type="dxa"/>
            <w:tcBorders>
              <w:top w:val="single" w:color="auto" w:sz="4" w:space="0"/>
              <w:bottom w:val="single" w:color="auto" w:sz="4" w:space="0"/>
            </w:tcBorders>
            <w:vAlign w:val="center"/>
          </w:tcPr>
          <w:p w14:paraId="725AD678">
            <w:pPr>
              <w:ind w:firstLine="0" w:firstLineChars="0"/>
              <w:jc w:val="center"/>
            </w:pPr>
          </w:p>
        </w:tc>
      </w:tr>
      <w:tr w14:paraId="0036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802" w:type="dxa"/>
            <w:vAlign w:val="center"/>
          </w:tcPr>
          <w:p w14:paraId="11C51B72">
            <w:pPr>
              <w:ind w:firstLine="0" w:firstLineChars="0"/>
              <w:jc w:val="center"/>
              <w:rPr>
                <w:b/>
                <w:bCs/>
              </w:rPr>
            </w:pPr>
            <w:r>
              <w:rPr>
                <w:b/>
                <w:bCs/>
              </w:rPr>
              <w:t>提交日期：</w:t>
            </w:r>
          </w:p>
        </w:tc>
        <w:tc>
          <w:tcPr>
            <w:tcW w:w="5749" w:type="dxa"/>
            <w:tcBorders>
              <w:top w:val="single" w:color="auto" w:sz="4" w:space="0"/>
              <w:bottom w:val="single" w:color="auto" w:sz="4" w:space="0"/>
            </w:tcBorders>
            <w:vAlign w:val="center"/>
          </w:tcPr>
          <w:p w14:paraId="51BAA41A">
            <w:pPr>
              <w:ind w:firstLine="0" w:firstLineChars="0"/>
              <w:jc w:val="center"/>
            </w:pPr>
            <w:r>
              <w:t>202</w:t>
            </w:r>
            <w:r>
              <w:rPr>
                <w:rFonts w:hint="eastAsia"/>
              </w:rPr>
              <w:t>4</w:t>
            </w:r>
            <w:r>
              <w:t>年6月</w:t>
            </w:r>
          </w:p>
        </w:tc>
      </w:tr>
    </w:tbl>
    <w:p w14:paraId="416A8F11">
      <w:pPr>
        <w:widowControl/>
        <w:spacing w:line="360" w:lineRule="auto"/>
        <w:ind w:firstLine="472"/>
        <w:jc w:val="center"/>
        <w:rPr>
          <w:rFonts w:ascii="Times New Roman Regular" w:hAnsi="Times New Roman Regular" w:eastAsia="仿宋_GB2312" w:cs="Times New Roman Regular"/>
          <w:b/>
          <w:sz w:val="24"/>
        </w:rPr>
      </w:pPr>
    </w:p>
    <w:p w14:paraId="2FFF641B">
      <w:pPr>
        <w:widowControl/>
        <w:suppressAutoHyphens/>
        <w:ind w:left="1896" w:leftChars="600" w:firstLine="0" w:firstLineChars="0"/>
        <w:jc w:val="left"/>
        <w:rPr>
          <w:rFonts w:ascii="Times New Roman Regular" w:hAnsi="Times New Roman Regular" w:cs="Times New Roman Regular"/>
          <w:bCs/>
          <w:sz w:val="28"/>
          <w:szCs w:val="28"/>
        </w:rPr>
      </w:pPr>
    </w:p>
    <w:p w14:paraId="06101071">
      <w:pPr>
        <w:widowControl/>
        <w:suppressAutoHyphens/>
        <w:ind w:left="1896" w:leftChars="600" w:firstLine="0" w:firstLineChars="0"/>
        <w:jc w:val="left"/>
        <w:rPr>
          <w:rFonts w:ascii="Times New Roman Regular" w:hAnsi="Times New Roman Regular" w:cs="Times New Roman Regular"/>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type="linesAndChars" w:linePitch="579" w:charSpace="-849"/>
        </w:sectPr>
      </w:pPr>
    </w:p>
    <w:sdt>
      <w:sdtPr>
        <w:rPr>
          <w:rFonts w:ascii="Times New Roman Regular" w:hAnsi="Times New Roman Regular" w:eastAsia="仿宋" w:cs="Times New Roman Regular"/>
          <w:snapToGrid/>
          <w:color w:val="auto"/>
          <w:szCs w:val="22"/>
          <w:lang w:val="zh-CN"/>
        </w:rPr>
        <w:id w:val="18"/>
      </w:sdtPr>
      <w:sdtEndPr>
        <w:rPr>
          <w:rFonts w:ascii="Times New Roman Regular" w:hAnsi="Times New Roman Regular" w:eastAsia="仿宋" w:cs="Times New Roman Regular"/>
          <w:b/>
          <w:bCs/>
          <w:snapToGrid/>
          <w:color w:val="auto"/>
          <w:szCs w:val="32"/>
          <w:lang w:val="zh-CN"/>
        </w:rPr>
      </w:sdtEndPr>
      <w:sdtContent>
        <w:p w14:paraId="4AE28400">
          <w:pPr>
            <w:pStyle w:val="23"/>
            <w:tabs>
              <w:tab w:val="left" w:pos="948"/>
              <w:tab w:val="center" w:pos="4742"/>
            </w:tabs>
            <w:ind w:firstLine="640"/>
            <w:rPr>
              <w:rFonts w:ascii="Times New Roman Regular" w:hAnsi="Times New Roman Regular" w:cs="Times New Roman Regular"/>
              <w:b/>
              <w:bCs/>
              <w:color w:val="auto"/>
            </w:rPr>
          </w:pPr>
          <w:r>
            <w:rPr>
              <w:rFonts w:ascii="Times New Roman Regular" w:hAnsi="Times New Roman Regular" w:eastAsia="仿宋" w:cs="Times New Roman Regular"/>
              <w:color w:val="auto"/>
              <w:szCs w:val="22"/>
              <w:lang w:val="zh-CN"/>
            </w:rPr>
            <w:tab/>
          </w:r>
          <w:r>
            <w:rPr>
              <w:rFonts w:ascii="Times New Roman Regular" w:hAnsi="Times New Roman Regular" w:eastAsia="仿宋" w:cs="Times New Roman Regular"/>
              <w:color w:val="auto"/>
              <w:szCs w:val="22"/>
              <w:lang w:val="zh-CN"/>
            </w:rPr>
            <w:tab/>
          </w:r>
          <w:r>
            <w:rPr>
              <w:rFonts w:ascii="Times New Roman Regular" w:hAnsi="Times New Roman Regular" w:cs="Times New Roman Regular"/>
              <w:b/>
              <w:bCs/>
              <w:color w:val="auto"/>
              <w:lang w:val="zh-CN"/>
            </w:rPr>
            <w:t>目  录</w:t>
          </w:r>
        </w:p>
        <w:p w14:paraId="7CA07B3E">
          <w:pPr>
            <w:pStyle w:val="11"/>
            <w:tabs>
              <w:tab w:val="right" w:leader="dot" w:pos="8834"/>
            </w:tabs>
            <w:ind w:firstLine="632"/>
            <w:rPr>
              <w:rFonts w:asciiTheme="minorHAnsi" w:hAnsiTheme="minorHAnsi" w:eastAsiaTheme="minorEastAsia" w:cstheme="minorBidi"/>
              <w:kern w:val="2"/>
              <w:sz w:val="21"/>
              <w:szCs w:val="22"/>
              <w14:ligatures w14:val="standardContextual"/>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TOC \o "1-3" \h \z \u </w:instrText>
          </w:r>
          <w:r>
            <w:rPr>
              <w:rFonts w:ascii="Times New Roman Regular" w:hAnsi="Times New Roman Regular" w:cs="Times New Roman Regular"/>
            </w:rPr>
            <w:fldChar w:fldCharType="separate"/>
          </w:r>
          <w:r>
            <w:fldChar w:fldCharType="begin"/>
          </w:r>
          <w:r>
            <w:instrText xml:space="preserve"> HYPERLINK \l "_Toc169635206" </w:instrText>
          </w:r>
          <w:r>
            <w:fldChar w:fldCharType="separate"/>
          </w:r>
          <w:r>
            <w:rPr>
              <w:rStyle w:val="18"/>
              <w:rFonts w:ascii="Times New Roman Regular" w:hAnsi="Times New Roman Regular" w:cs="Times New Roman Regular"/>
            </w:rPr>
            <w:t>1评价结论</w:t>
          </w:r>
          <w:r>
            <w:tab/>
          </w:r>
          <w:r>
            <w:fldChar w:fldCharType="begin"/>
          </w:r>
          <w:r>
            <w:instrText xml:space="preserve"> PAGEREF _Toc169635206 \h </w:instrText>
          </w:r>
          <w:r>
            <w:fldChar w:fldCharType="separate"/>
          </w:r>
          <w:r>
            <w:t>- 1 -</w:t>
          </w:r>
          <w:r>
            <w:fldChar w:fldCharType="end"/>
          </w:r>
          <w:r>
            <w:fldChar w:fldCharType="end"/>
          </w:r>
        </w:p>
        <w:p w14:paraId="33A4FD40">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"_Toc169635207" </w:instrText>
          </w:r>
          <w:r>
            <w:fldChar w:fldCharType="separate"/>
          </w:r>
          <w:r>
            <w:rPr>
              <w:rStyle w:val="18"/>
            </w:rPr>
            <w:t>1.1绩效评价分数和等级</w:t>
          </w:r>
          <w:r>
            <w:tab/>
          </w:r>
          <w:r>
            <w:fldChar w:fldCharType="begin"/>
          </w:r>
          <w:r>
            <w:instrText xml:space="preserve"> PAGEREF _Toc169635207 \h </w:instrText>
          </w:r>
          <w:r>
            <w:fldChar w:fldCharType="separate"/>
          </w:r>
          <w:r>
            <w:t>- 1 -</w:t>
          </w:r>
          <w:r>
            <w:fldChar w:fldCharType="end"/>
          </w:r>
          <w:r>
            <w:fldChar w:fldCharType="end"/>
          </w:r>
        </w:p>
        <w:p w14:paraId="5B944050">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"_Toc169635208" </w:instrText>
          </w:r>
          <w:r>
            <w:fldChar w:fldCharType="separate"/>
          </w:r>
          <w:r>
            <w:rPr>
              <w:rStyle w:val="18"/>
            </w:rPr>
            <w:t>1.2绩效评价指标情况</w:t>
          </w:r>
          <w:r>
            <w:tab/>
          </w:r>
          <w:r>
            <w:fldChar w:fldCharType="begin"/>
          </w:r>
          <w:r>
            <w:instrText xml:space="preserve"> PAGEREF _Toc169635208 \h </w:instrText>
          </w:r>
          <w:r>
            <w:fldChar w:fldCharType="separate"/>
          </w:r>
          <w:r>
            <w:t>- 1 -</w:t>
          </w:r>
          <w:r>
            <w:fldChar w:fldCharType="end"/>
          </w:r>
          <w:r>
            <w:fldChar w:fldCharType="end"/>
          </w:r>
        </w:p>
        <w:p w14:paraId="61742284">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"_Toc169635209" </w:instrText>
          </w:r>
          <w:r>
            <w:fldChar w:fldCharType="separate"/>
          </w:r>
          <w:r>
            <w:rPr>
              <w:rStyle w:val="18"/>
              <w:rFonts w:ascii="Times New Roman Regular" w:hAnsi="Times New Roman Regular" w:cs="Times New Roman Regular"/>
            </w:rPr>
            <w:t>1.2.1决策</w:t>
          </w:r>
          <w:r>
            <w:tab/>
          </w:r>
          <w:r>
            <w:fldChar w:fldCharType="begin"/>
          </w:r>
          <w:r>
            <w:instrText xml:space="preserve"> PAGEREF _Toc169635209 \h </w:instrText>
          </w:r>
          <w:r>
            <w:fldChar w:fldCharType="separate"/>
          </w:r>
          <w:r>
            <w:t>- 1 -</w:t>
          </w:r>
          <w:r>
            <w:fldChar w:fldCharType="end"/>
          </w:r>
          <w:r>
            <w:fldChar w:fldCharType="end"/>
          </w:r>
        </w:p>
        <w:p w14:paraId="3F5CF98B">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"_Toc169635210" </w:instrText>
          </w:r>
          <w:r>
            <w:fldChar w:fldCharType="separate"/>
          </w:r>
          <w:r>
            <w:rPr>
              <w:rStyle w:val="18"/>
              <w:rFonts w:ascii="Times New Roman Regular" w:hAnsi="Times New Roman Regular" w:cs="Times New Roman Regular"/>
            </w:rPr>
            <w:t>1.2.2过程</w:t>
          </w:r>
          <w:r>
            <w:tab/>
          </w:r>
          <w:r>
            <w:fldChar w:fldCharType="begin"/>
          </w:r>
          <w:r>
            <w:instrText xml:space="preserve"> PAGEREF _Toc169635210 \h </w:instrText>
          </w:r>
          <w:r>
            <w:fldChar w:fldCharType="separate"/>
          </w:r>
          <w:r>
            <w:t>- 2 -</w:t>
          </w:r>
          <w:r>
            <w:fldChar w:fldCharType="end"/>
          </w:r>
          <w:r>
            <w:fldChar w:fldCharType="end"/>
          </w:r>
        </w:p>
        <w:p w14:paraId="6CDE304C">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"_Toc169635211" </w:instrText>
          </w:r>
          <w:r>
            <w:fldChar w:fldCharType="separate"/>
          </w:r>
          <w:r>
            <w:rPr>
              <w:rStyle w:val="18"/>
            </w:rPr>
            <w:t>1.2.3产出</w:t>
          </w:r>
          <w:r>
            <w:tab/>
          </w:r>
          <w:r>
            <w:fldChar w:fldCharType="begin"/>
          </w:r>
          <w:r>
            <w:instrText xml:space="preserve"> PAGEREF _Toc169635211 \h </w:instrText>
          </w:r>
          <w:r>
            <w:fldChar w:fldCharType="separate"/>
          </w:r>
          <w:r>
            <w:t>- 2 -</w:t>
          </w:r>
          <w:r>
            <w:fldChar w:fldCharType="end"/>
          </w:r>
          <w:r>
            <w:fldChar w:fldCharType="end"/>
          </w:r>
        </w:p>
        <w:p w14:paraId="22EFB58B">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"_Toc169635212" </w:instrText>
          </w:r>
          <w:r>
            <w:fldChar w:fldCharType="separate"/>
          </w:r>
          <w:r>
            <w:rPr>
              <w:rStyle w:val="18"/>
            </w:rPr>
            <w:t>1.2.4效果</w:t>
          </w:r>
          <w:r>
            <w:tab/>
          </w:r>
          <w:r>
            <w:fldChar w:fldCharType="begin"/>
          </w:r>
          <w:r>
            <w:instrText xml:space="preserve"> PAGEREF _Toc169635212 \h </w:instrText>
          </w:r>
          <w:r>
            <w:fldChar w:fldCharType="separate"/>
          </w:r>
          <w:r>
            <w:t>- 2 -</w:t>
          </w:r>
          <w:r>
            <w:fldChar w:fldCharType="end"/>
          </w:r>
          <w:r>
            <w:fldChar w:fldCharType="end"/>
          </w:r>
        </w:p>
        <w:p w14:paraId="6114588E">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"_Toc169635213" </w:instrText>
          </w:r>
          <w:r>
            <w:fldChar w:fldCharType="separate"/>
          </w:r>
          <w:r>
            <w:rPr>
              <w:rStyle w:val="18"/>
            </w:rPr>
            <w:t>1.3成效</w:t>
          </w:r>
          <w:r>
            <w:tab/>
          </w:r>
          <w:r>
            <w:fldChar w:fldCharType="begin"/>
          </w:r>
          <w:r>
            <w:instrText xml:space="preserve"> PAGEREF _Toc169635213 \h </w:instrText>
          </w:r>
          <w:r>
            <w:fldChar w:fldCharType="separate"/>
          </w:r>
          <w:r>
            <w:t>- 3 -</w:t>
          </w:r>
          <w:r>
            <w:fldChar w:fldCharType="end"/>
          </w:r>
          <w:r>
            <w:fldChar w:fldCharType="end"/>
          </w:r>
        </w:p>
        <w:p w14:paraId="64962F3A">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"_Toc169635214" </w:instrText>
          </w:r>
          <w:r>
            <w:fldChar w:fldCharType="separate"/>
          </w:r>
          <w:r>
            <w:rPr>
              <w:rStyle w:val="18"/>
            </w:rPr>
            <w:t>1.4项目存在的问题</w:t>
          </w:r>
          <w:r>
            <w:tab/>
          </w:r>
          <w:r>
            <w:fldChar w:fldCharType="begin"/>
          </w:r>
          <w:r>
            <w:instrText xml:space="preserve"> PAGEREF _Toc169635214 \h </w:instrText>
          </w:r>
          <w:r>
            <w:fldChar w:fldCharType="separate"/>
          </w:r>
          <w:r>
            <w:t>- 4 -</w:t>
          </w:r>
          <w:r>
            <w:fldChar w:fldCharType="end"/>
          </w:r>
          <w:r>
            <w:fldChar w:fldCharType="end"/>
          </w:r>
        </w:p>
        <w:p w14:paraId="709EB6A2">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"_Toc169635215" </w:instrText>
          </w:r>
          <w:r>
            <w:fldChar w:fldCharType="separate"/>
          </w:r>
          <w:r>
            <w:rPr>
              <w:rStyle w:val="18"/>
            </w:rPr>
            <w:t>1.4.1资金分配合理性需优化</w:t>
          </w:r>
          <w:r>
            <w:tab/>
          </w:r>
          <w:r>
            <w:fldChar w:fldCharType="begin"/>
          </w:r>
          <w:r>
            <w:instrText xml:space="preserve"> PAGEREF _Toc169635215 \h </w:instrText>
          </w:r>
          <w:r>
            <w:fldChar w:fldCharType="separate"/>
          </w:r>
          <w:r>
            <w:t>- 4 -</w:t>
          </w:r>
          <w:r>
            <w:fldChar w:fldCharType="end"/>
          </w:r>
          <w:r>
            <w:fldChar w:fldCharType="end"/>
          </w:r>
        </w:p>
        <w:p w14:paraId="13D15AA4">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"_Toc169635216" </w:instrText>
          </w:r>
          <w:r>
            <w:fldChar w:fldCharType="separate"/>
          </w:r>
          <w:r>
            <w:rPr>
              <w:rStyle w:val="18"/>
            </w:rPr>
            <w:t>1.4.2</w:t>
          </w:r>
          <w:r>
            <w:rPr>
              <w:rStyle w:val="18"/>
              <w:rFonts w:ascii="Times New Roman Regular" w:hAnsi="Times New Roman Regular" w:cs="Times New Roman Regular"/>
            </w:rPr>
            <w:t>新创作品利润率不高</w:t>
          </w:r>
          <w:r>
            <w:tab/>
          </w:r>
          <w:r>
            <w:fldChar w:fldCharType="begin"/>
          </w:r>
          <w:r>
            <w:instrText xml:space="preserve"> PAGEREF _Toc169635216 \h </w:instrText>
          </w:r>
          <w:r>
            <w:fldChar w:fldCharType="separate"/>
          </w:r>
          <w:r>
            <w:t>- 4 -</w:t>
          </w:r>
          <w:r>
            <w:fldChar w:fldCharType="end"/>
          </w:r>
          <w:r>
            <w:fldChar w:fldCharType="end"/>
          </w:r>
        </w:p>
        <w:p w14:paraId="618F0DBB">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"_Toc169635217" </w:instrText>
          </w:r>
          <w:r>
            <w:fldChar w:fldCharType="separate"/>
          </w:r>
          <w:r>
            <w:rPr>
              <w:rStyle w:val="18"/>
            </w:rPr>
            <w:t>1.4.3新创作品民众熟知度不高</w:t>
          </w:r>
          <w:r>
            <w:tab/>
          </w:r>
          <w:r>
            <w:fldChar w:fldCharType="begin"/>
          </w:r>
          <w:r>
            <w:instrText xml:space="preserve"> PAGEREF _Toc169635217 \h </w:instrText>
          </w:r>
          <w:r>
            <w:fldChar w:fldCharType="separate"/>
          </w:r>
          <w:r>
            <w:t>- 4 -</w:t>
          </w:r>
          <w:r>
            <w:fldChar w:fldCharType="end"/>
          </w:r>
          <w:r>
            <w:fldChar w:fldCharType="end"/>
          </w:r>
        </w:p>
        <w:p w14:paraId="480EBC10">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"_Toc169635218" </w:instrText>
          </w:r>
          <w:r>
            <w:fldChar w:fldCharType="separate"/>
          </w:r>
          <w:r>
            <w:rPr>
              <w:rStyle w:val="18"/>
            </w:rPr>
            <w:t>1.4.4项目可持续性待加强</w:t>
          </w:r>
          <w:r>
            <w:tab/>
          </w:r>
          <w:r>
            <w:fldChar w:fldCharType="begin"/>
          </w:r>
          <w:r>
            <w:instrText xml:space="preserve"> PAGEREF _Toc169635218 \h </w:instrText>
          </w:r>
          <w:r>
            <w:fldChar w:fldCharType="separate"/>
          </w:r>
          <w:r>
            <w:t>- 4 -</w:t>
          </w:r>
          <w:r>
            <w:fldChar w:fldCharType="end"/>
          </w:r>
          <w:r>
            <w:fldChar w:fldCharType="end"/>
          </w:r>
        </w:p>
        <w:p w14:paraId="785198B0">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"_Toc169635219" </w:instrText>
          </w:r>
          <w:r>
            <w:fldChar w:fldCharType="separate"/>
          </w:r>
          <w:r>
            <w:rPr>
              <w:rStyle w:val="18"/>
            </w:rPr>
            <w:t>1.5原因分析</w:t>
          </w:r>
          <w:r>
            <w:tab/>
          </w:r>
          <w:r>
            <w:fldChar w:fldCharType="begin"/>
          </w:r>
          <w:r>
            <w:instrText xml:space="preserve"> PAGEREF _Toc169635219 \h </w:instrText>
          </w:r>
          <w:r>
            <w:fldChar w:fldCharType="separate"/>
          </w:r>
          <w:r>
            <w:t>- 5 -</w:t>
          </w:r>
          <w:r>
            <w:fldChar w:fldCharType="end"/>
          </w:r>
          <w:r>
            <w:fldChar w:fldCharType="end"/>
          </w:r>
        </w:p>
        <w:p w14:paraId="6D5B80D6">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"_Toc169635220" </w:instrText>
          </w:r>
          <w:r>
            <w:fldChar w:fldCharType="separate"/>
          </w:r>
          <w:r>
            <w:rPr>
              <w:rStyle w:val="18"/>
            </w:rPr>
            <w:t>1.5.1资金分散方向引领不强</w:t>
          </w:r>
          <w:r>
            <w:tab/>
          </w:r>
          <w:r>
            <w:fldChar w:fldCharType="begin"/>
          </w:r>
          <w:r>
            <w:instrText xml:space="preserve"> PAGEREF _Toc169635220 \h </w:instrText>
          </w:r>
          <w:r>
            <w:fldChar w:fldCharType="separate"/>
          </w:r>
          <w:r>
            <w:t>- 5 -</w:t>
          </w:r>
          <w:r>
            <w:fldChar w:fldCharType="end"/>
          </w:r>
          <w:r>
            <w:fldChar w:fldCharType="end"/>
          </w:r>
        </w:p>
        <w:p w14:paraId="6A6A76F8">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"_Toc169635221" </w:instrText>
          </w:r>
          <w:r>
            <w:fldChar w:fldCharType="separate"/>
          </w:r>
          <w:r>
            <w:rPr>
              <w:rStyle w:val="18"/>
            </w:rPr>
            <w:t>1</w:t>
          </w:r>
          <w:r>
            <w:rPr>
              <w:rStyle w:val="18"/>
              <w:lang w:eastAsia="zh-Hans"/>
            </w:rPr>
            <w:t>.</w:t>
          </w:r>
          <w:r>
            <w:rPr>
              <w:rStyle w:val="18"/>
            </w:rPr>
            <w:t>5</w:t>
          </w:r>
          <w:r>
            <w:rPr>
              <w:rStyle w:val="18"/>
              <w:lang w:eastAsia="zh-Hans"/>
            </w:rPr>
            <w:t>.2</w:t>
          </w:r>
          <w:r>
            <w:rPr>
              <w:rStyle w:val="18"/>
            </w:rPr>
            <w:t>人才培养平台建设待加强</w:t>
          </w:r>
          <w:r>
            <w:tab/>
          </w:r>
          <w:r>
            <w:fldChar w:fldCharType="begin"/>
          </w:r>
          <w:r>
            <w:instrText xml:space="preserve"> PAGEREF _Toc169635221 \h </w:instrText>
          </w:r>
          <w:r>
            <w:fldChar w:fldCharType="separate"/>
          </w:r>
          <w:r>
            <w:t>- 5 -</w:t>
          </w:r>
          <w:r>
            <w:fldChar w:fldCharType="end"/>
          </w:r>
          <w:r>
            <w:fldChar w:fldCharType="end"/>
          </w:r>
        </w:p>
        <w:p w14:paraId="1162F139">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"_Toc169635222" </w:instrText>
          </w:r>
          <w:r>
            <w:fldChar w:fldCharType="separate"/>
          </w:r>
          <w:r>
            <w:rPr>
              <w:rStyle w:val="18"/>
            </w:rPr>
            <w:t>1.5.3新创项目成本控制稍欠缺</w:t>
          </w:r>
          <w:r>
            <w:tab/>
          </w:r>
          <w:r>
            <w:fldChar w:fldCharType="begin"/>
          </w:r>
          <w:r>
            <w:instrText xml:space="preserve"> PAGEREF _Toc169635222 \h </w:instrText>
          </w:r>
          <w:r>
            <w:fldChar w:fldCharType="separate"/>
          </w:r>
          <w:r>
            <w:t>- 5 -</w:t>
          </w:r>
          <w:r>
            <w:fldChar w:fldCharType="end"/>
          </w:r>
          <w:r>
            <w:fldChar w:fldCharType="end"/>
          </w:r>
        </w:p>
        <w:p w14:paraId="1BCCC51E">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"_Toc169635223" </w:instrText>
          </w:r>
          <w:r>
            <w:fldChar w:fldCharType="separate"/>
          </w:r>
          <w:r>
            <w:rPr>
              <w:rStyle w:val="18"/>
            </w:rPr>
            <w:t>1.5.4剧团合作共建稍有不足</w:t>
          </w:r>
          <w:r>
            <w:tab/>
          </w:r>
          <w:r>
            <w:fldChar w:fldCharType="begin"/>
          </w:r>
          <w:r>
            <w:instrText xml:space="preserve"> PAGEREF _Toc169635223 \h </w:instrText>
          </w:r>
          <w:r>
            <w:fldChar w:fldCharType="separate"/>
          </w:r>
          <w:r>
            <w:t>- 5 -</w:t>
          </w:r>
          <w:r>
            <w:fldChar w:fldCharType="end"/>
          </w:r>
          <w:r>
            <w:fldChar w:fldCharType="end"/>
          </w:r>
        </w:p>
        <w:p w14:paraId="19B2C639">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"_Toc169635224" </w:instrText>
          </w:r>
          <w:r>
            <w:fldChar w:fldCharType="separate"/>
          </w:r>
          <w:r>
            <w:rPr>
              <w:rStyle w:val="18"/>
              <w:rFonts w:ascii="Times New Roman Regular" w:hAnsi="Times New Roman Regular" w:cs="Times New Roman Regular"/>
            </w:rPr>
            <w:t>1.6改进建议</w:t>
          </w:r>
          <w:r>
            <w:tab/>
          </w:r>
          <w:r>
            <w:fldChar w:fldCharType="begin"/>
          </w:r>
          <w:r>
            <w:instrText xml:space="preserve"> PAGEREF _Toc169635224 \h </w:instrText>
          </w:r>
          <w:r>
            <w:fldChar w:fldCharType="separate"/>
          </w:r>
          <w:r>
            <w:t>- 6 -</w:t>
          </w:r>
          <w:r>
            <w:fldChar w:fldCharType="end"/>
          </w:r>
          <w:r>
            <w:fldChar w:fldCharType="end"/>
          </w:r>
        </w:p>
        <w:p w14:paraId="7A6B46A1">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"_Toc169635225" </w:instrText>
          </w:r>
          <w:r>
            <w:fldChar w:fldCharType="separate"/>
          </w:r>
          <w:r>
            <w:rPr>
              <w:rStyle w:val="18"/>
              <w:rFonts w:ascii="Times New Roman Regular" w:hAnsi="Times New Roman Regular" w:cs="Times New Roman Regular"/>
            </w:rPr>
            <w:t>1</w:t>
          </w:r>
          <w:r>
            <w:rPr>
              <w:rStyle w:val="18"/>
              <w:rFonts w:ascii="Times New Roman Regular" w:hAnsi="Times New Roman Regular" w:cs="Times New Roman Regular"/>
              <w:lang w:eastAsia="zh-Hans"/>
            </w:rPr>
            <w:t>.</w:t>
          </w:r>
          <w:r>
            <w:rPr>
              <w:rStyle w:val="18"/>
              <w:rFonts w:ascii="Times New Roman Regular" w:hAnsi="Times New Roman Regular" w:cs="Times New Roman Regular"/>
            </w:rPr>
            <w:t>6</w:t>
          </w:r>
          <w:r>
            <w:rPr>
              <w:rStyle w:val="18"/>
              <w:rFonts w:ascii="Times New Roman Regular" w:hAnsi="Times New Roman Regular" w:cs="Times New Roman Regular"/>
              <w:lang w:eastAsia="zh-Hans"/>
            </w:rPr>
            <w:t>.1落实奖补</w:t>
          </w:r>
          <w:r>
            <w:rPr>
              <w:rStyle w:val="18"/>
              <w:rFonts w:ascii="Times New Roman Regular" w:hAnsi="Times New Roman Regular" w:cs="Times New Roman Regular"/>
            </w:rPr>
            <w:t>重点，引领发展方向</w:t>
          </w:r>
          <w:r>
            <w:tab/>
          </w:r>
          <w:r>
            <w:fldChar w:fldCharType="begin"/>
          </w:r>
          <w:r>
            <w:instrText xml:space="preserve"> PAGEREF _Toc169635225 \h </w:instrText>
          </w:r>
          <w:r>
            <w:fldChar w:fldCharType="separate"/>
          </w:r>
          <w:r>
            <w:t>- 6 -</w:t>
          </w:r>
          <w:r>
            <w:fldChar w:fldCharType="end"/>
          </w:r>
          <w:r>
            <w:fldChar w:fldCharType="end"/>
          </w:r>
        </w:p>
        <w:p w14:paraId="00818B19">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"_Toc169635226" </w:instrText>
          </w:r>
          <w:r>
            <w:fldChar w:fldCharType="separate"/>
          </w:r>
          <w:r>
            <w:rPr>
              <w:rStyle w:val="18"/>
              <w:rFonts w:ascii="Times New Roman Regular" w:hAnsi="Times New Roman Regular" w:cs="Times New Roman Regular"/>
            </w:rPr>
            <w:t>1.6.2利用院校资源，完善人才结构</w:t>
          </w:r>
          <w:r>
            <w:tab/>
          </w:r>
          <w:r>
            <w:fldChar w:fldCharType="begin"/>
          </w:r>
          <w:r>
            <w:instrText xml:space="preserve"> PAGEREF _Toc169635226 \h </w:instrText>
          </w:r>
          <w:r>
            <w:fldChar w:fldCharType="separate"/>
          </w:r>
          <w:r>
            <w:t>- 6 -</w:t>
          </w:r>
          <w:r>
            <w:fldChar w:fldCharType="end"/>
          </w:r>
          <w:r>
            <w:fldChar w:fldCharType="end"/>
          </w:r>
        </w:p>
        <w:p w14:paraId="04C1F442">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"_Toc169635227" </w:instrText>
          </w:r>
          <w:r>
            <w:fldChar w:fldCharType="separate"/>
          </w:r>
          <w:r>
            <w:rPr>
              <w:rStyle w:val="18"/>
            </w:rPr>
            <w:t>1.6.3注重作品内涵，控制舞美成本</w:t>
          </w:r>
          <w:r>
            <w:tab/>
          </w:r>
          <w:r>
            <w:fldChar w:fldCharType="begin"/>
          </w:r>
          <w:r>
            <w:instrText xml:space="preserve"> PAGEREF _Toc169635227 \h </w:instrText>
          </w:r>
          <w:r>
            <w:fldChar w:fldCharType="separate"/>
          </w:r>
          <w:r>
            <w:t>- 6 -</w:t>
          </w:r>
          <w:r>
            <w:fldChar w:fldCharType="end"/>
          </w:r>
          <w:r>
            <w:fldChar w:fldCharType="end"/>
          </w:r>
        </w:p>
        <w:p w14:paraId="1FC447F8">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"_Toc169635228" </w:instrText>
          </w:r>
          <w:r>
            <w:fldChar w:fldCharType="separate"/>
          </w:r>
          <w:r>
            <w:rPr>
              <w:rStyle w:val="18"/>
            </w:rPr>
            <w:t>1.6.4整合剧团资源，加强深度合作</w:t>
          </w:r>
          <w:r>
            <w:tab/>
          </w:r>
          <w:r>
            <w:fldChar w:fldCharType="begin"/>
          </w:r>
          <w:r>
            <w:instrText xml:space="preserve"> PAGEREF _Toc169635228 \h </w:instrText>
          </w:r>
          <w:r>
            <w:fldChar w:fldCharType="separate"/>
          </w:r>
          <w:r>
            <w:t>- 6 -</w:t>
          </w:r>
          <w:r>
            <w:fldChar w:fldCharType="end"/>
          </w:r>
          <w:r>
            <w:fldChar w:fldCharType="end"/>
          </w:r>
        </w:p>
        <w:p w14:paraId="4809B8B6">
          <w:pPr>
            <w:pStyle w:val="11"/>
            <w:tabs>
              <w:tab w:val="right" w:leader="dot" w:pos="8834"/>
            </w:tabs>
            <w:ind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"_Toc169635229" </w:instrText>
          </w:r>
          <w:r>
            <w:fldChar w:fldCharType="separate"/>
          </w:r>
          <w:r>
            <w:rPr>
              <w:rStyle w:val="18"/>
            </w:rPr>
            <w:t>2佐证材料</w:t>
          </w:r>
          <w:r>
            <w:tab/>
          </w:r>
          <w:r>
            <w:fldChar w:fldCharType="begin"/>
          </w:r>
          <w:r>
            <w:instrText xml:space="preserve"> PAGEREF _Toc169635229 \h </w:instrText>
          </w:r>
          <w:r>
            <w:fldChar w:fldCharType="separate"/>
          </w:r>
          <w:r>
            <w:t>- 6 -</w:t>
          </w:r>
          <w:r>
            <w:fldChar w:fldCharType="end"/>
          </w:r>
          <w:r>
            <w:fldChar w:fldCharType="end"/>
          </w:r>
        </w:p>
        <w:p w14:paraId="380000D6">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"_Toc169635230" </w:instrText>
          </w:r>
          <w:r>
            <w:fldChar w:fldCharType="separate"/>
          </w:r>
          <w:r>
            <w:rPr>
              <w:rStyle w:val="18"/>
            </w:rPr>
            <w:t>2.1基本情况</w:t>
          </w:r>
          <w:r>
            <w:tab/>
          </w:r>
          <w:r>
            <w:fldChar w:fldCharType="begin"/>
          </w:r>
          <w:r>
            <w:instrText xml:space="preserve"> PAGEREF _Toc169635230 \h </w:instrText>
          </w:r>
          <w:r>
            <w:fldChar w:fldCharType="separate"/>
          </w:r>
          <w:r>
            <w:t>- 6 -</w:t>
          </w:r>
          <w:r>
            <w:fldChar w:fldCharType="end"/>
          </w:r>
          <w:r>
            <w:fldChar w:fldCharType="end"/>
          </w:r>
        </w:p>
        <w:p w14:paraId="732CE44F">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"_Toc169635231" </w:instrText>
          </w:r>
          <w:r>
            <w:fldChar w:fldCharType="separate"/>
          </w:r>
          <w:r>
            <w:rPr>
              <w:rStyle w:val="18"/>
              <w:rFonts w:ascii="Times New Roman Regular" w:hAnsi="Times New Roman Regular" w:cs="Times New Roman Regular"/>
            </w:rPr>
            <w:t>2.2绩效评价工作开展情况</w:t>
          </w:r>
          <w:r>
            <w:tab/>
          </w:r>
          <w:r>
            <w:fldChar w:fldCharType="begin"/>
          </w:r>
          <w:r>
            <w:instrText xml:space="preserve"> PAGEREF _Toc169635231 \h </w:instrText>
          </w:r>
          <w:r>
            <w:fldChar w:fldCharType="separate"/>
          </w:r>
          <w:r>
            <w:t>- 7 -</w:t>
          </w:r>
          <w:r>
            <w:fldChar w:fldCharType="end"/>
          </w:r>
          <w:r>
            <w:fldChar w:fldCharType="end"/>
          </w:r>
        </w:p>
        <w:p w14:paraId="1C3FB159">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"_Toc169635232" </w:instrText>
          </w:r>
          <w:r>
            <w:fldChar w:fldCharType="separate"/>
          </w:r>
          <w:r>
            <w:rPr>
              <w:rStyle w:val="18"/>
              <w:rFonts w:ascii="Times New Roman Regular" w:hAnsi="Times New Roman Regular" w:cs="Times New Roman Regular"/>
            </w:rPr>
            <w:t>2.2.1评价目的、对象和范围</w:t>
          </w:r>
          <w:r>
            <w:tab/>
          </w:r>
          <w:r>
            <w:fldChar w:fldCharType="begin"/>
          </w:r>
          <w:r>
            <w:instrText xml:space="preserve"> PAGEREF _Toc169635232 \h </w:instrText>
          </w:r>
          <w:r>
            <w:fldChar w:fldCharType="separate"/>
          </w:r>
          <w:r>
            <w:t>- 7 -</w:t>
          </w:r>
          <w:r>
            <w:fldChar w:fldCharType="end"/>
          </w:r>
          <w:r>
            <w:fldChar w:fldCharType="end"/>
          </w:r>
        </w:p>
        <w:p w14:paraId="5283668B">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"_Toc169635233" </w:instrText>
          </w:r>
          <w:r>
            <w:fldChar w:fldCharType="separate"/>
          </w:r>
          <w:r>
            <w:rPr>
              <w:rStyle w:val="18"/>
              <w:rFonts w:ascii="Times New Roman Regular" w:hAnsi="Times New Roman Regular" w:cs="Times New Roman Regular"/>
            </w:rPr>
            <w:t>2.2.2评价抽样情况、评价方法、时间安排等</w:t>
          </w:r>
          <w:r>
            <w:tab/>
          </w:r>
          <w:r>
            <w:fldChar w:fldCharType="begin"/>
          </w:r>
          <w:r>
            <w:instrText xml:space="preserve"> PAGEREF _Toc169635233 \h </w:instrText>
          </w:r>
          <w:r>
            <w:fldChar w:fldCharType="separate"/>
          </w:r>
          <w:r>
            <w:t>- 9 -</w:t>
          </w:r>
          <w:r>
            <w:fldChar w:fldCharType="end"/>
          </w:r>
          <w:r>
            <w:fldChar w:fldCharType="end"/>
          </w:r>
        </w:p>
        <w:p w14:paraId="1601B9B7">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"_Toc169635234" </w:instrText>
          </w:r>
          <w:r>
            <w:fldChar w:fldCharType="separate"/>
          </w:r>
          <w:r>
            <w:rPr>
              <w:rStyle w:val="18"/>
              <w:rFonts w:ascii="Times New Roman Regular" w:hAnsi="Times New Roman Regular" w:cs="Times New Roman Regular"/>
            </w:rPr>
            <w:t>2.3绩效评价指标完成情况分析</w:t>
          </w:r>
          <w:r>
            <w:tab/>
          </w:r>
          <w:r>
            <w:fldChar w:fldCharType="begin"/>
          </w:r>
          <w:r>
            <w:instrText xml:space="preserve"> PAGEREF _Toc169635234 \h </w:instrText>
          </w:r>
          <w:r>
            <w:fldChar w:fldCharType="separate"/>
          </w:r>
          <w:r>
            <w:t>- 11 -</w:t>
          </w:r>
          <w:r>
            <w:fldChar w:fldCharType="end"/>
          </w:r>
          <w:r>
            <w:fldChar w:fldCharType="end"/>
          </w:r>
        </w:p>
        <w:p w14:paraId="5B3E6570">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"_Toc169635235" </w:instrText>
          </w:r>
          <w:r>
            <w:fldChar w:fldCharType="separate"/>
          </w:r>
          <w:r>
            <w:rPr>
              <w:rStyle w:val="18"/>
              <w:rFonts w:ascii="Times New Roman Regular" w:hAnsi="Times New Roman Regular" w:cs="Times New Roman Regular"/>
            </w:rPr>
            <w:t>2.3.1决策指标分析</w:t>
          </w:r>
          <w:r>
            <w:tab/>
          </w:r>
          <w:r>
            <w:fldChar w:fldCharType="begin"/>
          </w:r>
          <w:r>
            <w:instrText xml:space="preserve"> PAGEREF _Toc169635235 \h </w:instrText>
          </w:r>
          <w:r>
            <w:fldChar w:fldCharType="separate"/>
          </w:r>
          <w:r>
            <w:t>- 12 -</w:t>
          </w:r>
          <w:r>
            <w:fldChar w:fldCharType="end"/>
          </w:r>
          <w:r>
            <w:fldChar w:fldCharType="end"/>
          </w:r>
        </w:p>
        <w:p w14:paraId="03C6703A">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"_Toc169635236" </w:instrText>
          </w:r>
          <w:r>
            <w:fldChar w:fldCharType="separate"/>
          </w:r>
          <w:r>
            <w:rPr>
              <w:rStyle w:val="18"/>
              <w:rFonts w:ascii="Times New Roman Regular" w:hAnsi="Times New Roman Regular" w:cs="Times New Roman Regular"/>
            </w:rPr>
            <w:t>2.3.2过程指标分析</w:t>
          </w:r>
          <w:r>
            <w:tab/>
          </w:r>
          <w:r>
            <w:fldChar w:fldCharType="begin"/>
          </w:r>
          <w:r>
            <w:instrText xml:space="preserve"> PAGEREF _Toc169635236 \h </w:instrText>
          </w:r>
          <w:r>
            <w:fldChar w:fldCharType="separate"/>
          </w:r>
          <w:r>
            <w:t>- 13 -</w:t>
          </w:r>
          <w:r>
            <w:fldChar w:fldCharType="end"/>
          </w:r>
          <w:r>
            <w:fldChar w:fldCharType="end"/>
          </w:r>
        </w:p>
        <w:p w14:paraId="6ECC222E">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"_Toc169635237" </w:instrText>
          </w:r>
          <w:r>
            <w:fldChar w:fldCharType="separate"/>
          </w:r>
          <w:r>
            <w:rPr>
              <w:rStyle w:val="18"/>
              <w:rFonts w:ascii="Times New Roman Regular" w:hAnsi="Times New Roman Regular" w:cs="Times New Roman Regular"/>
            </w:rPr>
            <w:t>2.3.3产出指标分析</w:t>
          </w:r>
          <w:r>
            <w:tab/>
          </w:r>
          <w:r>
            <w:fldChar w:fldCharType="begin"/>
          </w:r>
          <w:r>
            <w:instrText xml:space="preserve"> PAGEREF _Toc169635237 \h </w:instrText>
          </w:r>
          <w:r>
            <w:fldChar w:fldCharType="separate"/>
          </w:r>
          <w:r>
            <w:t>- 14 -</w:t>
          </w:r>
          <w:r>
            <w:fldChar w:fldCharType="end"/>
          </w:r>
          <w:r>
            <w:fldChar w:fldCharType="end"/>
          </w:r>
        </w:p>
        <w:p w14:paraId="284838FF">
          <w:pPr>
            <w:pStyle w:val="6"/>
            <w:tabs>
              <w:tab w:val="right" w:leader="dot" w:pos="8834"/>
            </w:tabs>
            <w:ind w:left="1263"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"_Toc169635238" </w:instrText>
          </w:r>
          <w:r>
            <w:fldChar w:fldCharType="separate"/>
          </w:r>
          <w:r>
            <w:rPr>
              <w:rStyle w:val="18"/>
              <w:rFonts w:ascii="Times New Roman Regular" w:hAnsi="Times New Roman Regular" w:cs="Times New Roman Regular"/>
            </w:rPr>
            <w:t>2.3.4效果指标分析</w:t>
          </w:r>
          <w:r>
            <w:tab/>
          </w:r>
          <w:r>
            <w:fldChar w:fldCharType="begin"/>
          </w:r>
          <w:r>
            <w:instrText xml:space="preserve"> PAGEREF _Toc169635238 \h </w:instrText>
          </w:r>
          <w:r>
            <w:fldChar w:fldCharType="separate"/>
          </w:r>
          <w:r>
            <w:t>- 16 -</w:t>
          </w:r>
          <w:r>
            <w:fldChar w:fldCharType="end"/>
          </w:r>
          <w:r>
            <w:fldChar w:fldCharType="end"/>
          </w:r>
        </w:p>
        <w:p w14:paraId="75BF52E5">
          <w:pPr>
            <w:pStyle w:val="11"/>
            <w:tabs>
              <w:tab w:val="right" w:leader="dot" w:pos="8834"/>
            </w:tabs>
            <w:ind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"_Toc169635239" </w:instrText>
          </w:r>
          <w:r>
            <w:fldChar w:fldCharType="separate"/>
          </w:r>
          <w:r>
            <w:rPr>
              <w:rStyle w:val="18"/>
              <w:rFonts w:ascii="Times New Roman Regular" w:hAnsi="Times New Roman Regular" w:cs="Times New Roman Regular"/>
            </w:rPr>
            <w:t>3附件</w:t>
          </w:r>
          <w:r>
            <w:tab/>
          </w:r>
          <w:r>
            <w:fldChar w:fldCharType="begin"/>
          </w:r>
          <w:r>
            <w:instrText xml:space="preserve"> PAGEREF _Toc169635239 \h </w:instrText>
          </w:r>
          <w:r>
            <w:fldChar w:fldCharType="separate"/>
          </w:r>
          <w:r>
            <w:t>- 18 -</w:t>
          </w:r>
          <w:r>
            <w:fldChar w:fldCharType="end"/>
          </w:r>
          <w:r>
            <w:fldChar w:fldCharType="end"/>
          </w:r>
        </w:p>
        <w:p w14:paraId="47DC073D">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"_Toc169635240" </w:instrText>
          </w:r>
          <w:r>
            <w:fldChar w:fldCharType="separate"/>
          </w:r>
          <w:r>
            <w:rPr>
              <w:rStyle w:val="18"/>
              <w:rFonts w:ascii="Times New Roman Regular" w:hAnsi="Times New Roman Regular" w:cs="Times New Roman Regular"/>
            </w:rPr>
            <w:t>附件1绩效评价指标体系表</w:t>
          </w:r>
          <w:r>
            <w:tab/>
          </w:r>
          <w:r>
            <w:fldChar w:fldCharType="begin"/>
          </w:r>
          <w:r>
            <w:instrText xml:space="preserve"> PAGEREF _Toc169635240 \h </w:instrText>
          </w:r>
          <w:r>
            <w:fldChar w:fldCharType="separate"/>
          </w:r>
          <w:r>
            <w:t>- 19 -</w:t>
          </w:r>
          <w:r>
            <w:fldChar w:fldCharType="end"/>
          </w:r>
          <w:r>
            <w:fldChar w:fldCharType="end"/>
          </w:r>
        </w:p>
        <w:p w14:paraId="5F0E864D">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"_Toc169635241" </w:instrText>
          </w:r>
          <w:r>
            <w:fldChar w:fldCharType="separate"/>
          </w:r>
          <w:r>
            <w:rPr>
              <w:rStyle w:val="18"/>
              <w:rFonts w:ascii="Times New Roman Regular" w:hAnsi="Times New Roman Regular" w:cs="Times New Roman Regular"/>
            </w:rPr>
            <w:t>附件2绩效评价得分表</w:t>
          </w:r>
          <w:r>
            <w:tab/>
          </w:r>
          <w:r>
            <w:fldChar w:fldCharType="begin"/>
          </w:r>
          <w:r>
            <w:instrText xml:space="preserve"> PAGEREF _Toc169635241 \h </w:instrText>
          </w:r>
          <w:r>
            <w:fldChar w:fldCharType="separate"/>
          </w:r>
          <w:r>
            <w:t>- 22 -</w:t>
          </w:r>
          <w:r>
            <w:fldChar w:fldCharType="end"/>
          </w:r>
          <w:r>
            <w:fldChar w:fldCharType="end"/>
          </w:r>
        </w:p>
        <w:p w14:paraId="4B431B54">
          <w:pPr>
            <w:pStyle w:val="12"/>
            <w:tabs>
              <w:tab w:val="right" w:leader="dot" w:pos="8834"/>
            </w:tabs>
            <w:ind w:left="632" w:firstLine="632"/>
            <w:rPr>
              <w:rFonts w:asciiTheme="minorHAnsi" w:hAnsiTheme="minorHAnsi" w:eastAsiaTheme="minorEastAsia" w:cstheme="minorBidi"/>
              <w:kern w:val="2"/>
              <w:sz w:val="21"/>
              <w:szCs w:val="22"/>
              <w14:ligatures w14:val="standardContextual"/>
            </w:rPr>
          </w:pPr>
          <w:r>
            <w:fldChar w:fldCharType="begin"/>
          </w:r>
          <w:r>
            <w:instrText xml:space="preserve"> HYPERLINK \l "_Toc169635242" </w:instrText>
          </w:r>
          <w:r>
            <w:fldChar w:fldCharType="separate"/>
          </w:r>
          <w:r>
            <w:rPr>
              <w:rStyle w:val="18"/>
              <w:rFonts w:ascii="Times New Roman Regular" w:hAnsi="Times New Roman Regular" w:cs="Times New Roman Regular"/>
            </w:rPr>
            <w:t>附件3项目资金及建设内容情况表</w:t>
          </w:r>
          <w:r>
            <w:tab/>
          </w:r>
          <w:r>
            <w:fldChar w:fldCharType="begin"/>
          </w:r>
          <w:r>
            <w:instrText xml:space="preserve"> PAGEREF _Toc169635242 \h </w:instrText>
          </w:r>
          <w:r>
            <w:fldChar w:fldCharType="separate"/>
          </w:r>
          <w:r>
            <w:t>- 23 -</w:t>
          </w:r>
          <w:r>
            <w:fldChar w:fldCharType="end"/>
          </w:r>
          <w:r>
            <w:fldChar w:fldCharType="end"/>
          </w:r>
        </w:p>
        <w:p w14:paraId="4897C51B">
          <w:pPr>
            <w:ind w:firstLine="632"/>
            <w:rPr>
              <w:rFonts w:ascii="Times New Roman Regular" w:hAnsi="Times New Roman Regular" w:cs="Times New Roman Regular"/>
            </w:rPr>
          </w:pPr>
          <w:r>
            <w:rPr>
              <w:rFonts w:ascii="Times New Roman Regular" w:hAnsi="Times New Roman Regular" w:cs="Times New Roman Regular"/>
              <w:bCs/>
              <w:lang w:val="zh-CN"/>
            </w:rPr>
            <w:fldChar w:fldCharType="end"/>
          </w:r>
        </w:p>
      </w:sdtContent>
    </w:sdt>
    <w:p w14:paraId="6A33445D">
      <w:pPr>
        <w:widowControl/>
        <w:suppressAutoHyphens/>
        <w:ind w:left="1896" w:leftChars="600" w:firstLine="0" w:firstLineChars="0"/>
        <w:jc w:val="left"/>
        <w:rPr>
          <w:rFonts w:ascii="Times New Roman Regular" w:hAnsi="Times New Roman Regular" w:cs="Times New Roman Regular"/>
          <w:bCs/>
          <w:sz w:val="28"/>
          <w:szCs w:val="28"/>
        </w:rPr>
        <w:sectPr>
          <w:headerReference r:id="rId11" w:type="default"/>
          <w:footerReference r:id="rId13" w:type="default"/>
          <w:headerReference r:id="rId12" w:type="even"/>
          <w:footerReference r:id="rId14" w:type="even"/>
          <w:pgSz w:w="11906" w:h="16838"/>
          <w:pgMar w:top="2098" w:right="1474" w:bottom="1985" w:left="1588" w:header="851" w:footer="992" w:gutter="0"/>
          <w:pgNumType w:fmt="numberInDash"/>
          <w:cols w:space="425" w:num="1"/>
          <w:docGrid w:type="linesAndChars" w:linePitch="579" w:charSpace="-849"/>
        </w:sectPr>
      </w:pPr>
    </w:p>
    <w:p w14:paraId="7A01030A">
      <w:pPr>
        <w:ind w:firstLine="0" w:firstLineChars="0"/>
        <w:jc w:val="center"/>
        <w:rPr>
          <w:rFonts w:ascii="Times New Roman Regular" w:hAnsi="Times New Roman Regular" w:eastAsia="方正小标宋_GBK" w:cs="Times New Roman Regular"/>
          <w:sz w:val="36"/>
          <w:szCs w:val="36"/>
          <w:lang w:eastAsia="zh-Hans"/>
        </w:rPr>
      </w:pPr>
      <w:r>
        <w:rPr>
          <w:rFonts w:hint="eastAsia" w:ascii="Times New Roman Regular" w:hAnsi="Times New Roman Regular" w:eastAsia="方正小标宋_GBK" w:cs="Times New Roman Regular"/>
          <w:bCs/>
          <w:sz w:val="36"/>
          <w:szCs w:val="36"/>
          <w:lang w:eastAsia="zh-Hans"/>
        </w:rPr>
        <w:t>艺术发展专项</w:t>
      </w:r>
      <w:r>
        <w:rPr>
          <w:rFonts w:ascii="Times New Roman Regular" w:hAnsi="Times New Roman Regular" w:eastAsia="方正小标宋_GBK" w:cs="Times New Roman Regular"/>
          <w:bCs/>
          <w:sz w:val="36"/>
          <w:szCs w:val="36"/>
          <w:lang w:eastAsia="zh-Hans"/>
        </w:rPr>
        <w:t>资金绩效评价报告</w:t>
      </w:r>
    </w:p>
    <w:p w14:paraId="13DEA048">
      <w:pPr>
        <w:ind w:firstLine="0" w:firstLineChars="0"/>
        <w:jc w:val="center"/>
        <w:rPr>
          <w:rFonts w:ascii="Times New Roman Regular" w:hAnsi="Times New Roman Regular" w:eastAsia="楷体" w:cs="Times New Roman Regular"/>
        </w:rPr>
      </w:pPr>
      <w:r>
        <w:rPr>
          <w:rFonts w:ascii="Times New Roman Regular" w:hAnsi="Times New Roman Regular" w:eastAsia="楷体" w:cs="Times New Roman Regular"/>
        </w:rPr>
        <w:t>（缩略版）</w:t>
      </w:r>
    </w:p>
    <w:p w14:paraId="5EB79CBB">
      <w:pPr>
        <w:pStyle w:val="28"/>
        <w:ind w:firstLine="634"/>
        <w:rPr>
          <w:rFonts w:ascii="Times New Roman Regular" w:hAnsi="Times New Roman Regular" w:cs="Times New Roman Regular"/>
        </w:rPr>
      </w:pPr>
      <w:bookmarkStart w:id="0" w:name="_Toc169635206"/>
      <w:bookmarkStart w:id="1" w:name="_Toc1351100252"/>
      <w:r>
        <w:rPr>
          <w:rFonts w:ascii="Times New Roman Regular" w:hAnsi="Times New Roman Regular" w:cs="Times New Roman Regular"/>
        </w:rPr>
        <w:t>1评价结论</w:t>
      </w:r>
      <w:bookmarkEnd w:id="0"/>
    </w:p>
    <w:bookmarkEnd w:id="1"/>
    <w:p w14:paraId="4504A313">
      <w:pPr>
        <w:pStyle w:val="29"/>
        <w:ind w:firstLine="634"/>
      </w:pPr>
      <w:bookmarkStart w:id="2" w:name="_Toc169635207"/>
      <w:r>
        <w:t>1.1绩效评价分数和等级</w:t>
      </w:r>
      <w:bookmarkEnd w:id="2"/>
    </w:p>
    <w:p w14:paraId="5DF0F461">
      <w:pPr>
        <w:ind w:firstLine="632"/>
        <w:rPr>
          <w:rFonts w:cs="Times New Roman Regular"/>
          <w:szCs w:val="22"/>
          <w:lang w:bidi="ar"/>
        </w:rPr>
      </w:pPr>
      <w:r>
        <w:rPr>
          <w:rFonts w:hint="eastAsia" w:cs="Times New Roman Regular"/>
          <w:szCs w:val="22"/>
          <w:lang w:bidi="ar"/>
        </w:rPr>
        <w:t>艺术发展专项资金项目</w:t>
      </w:r>
      <w:r>
        <w:rPr>
          <w:rFonts w:cs="Times New Roman Regular"/>
          <w:szCs w:val="22"/>
          <w:lang w:bidi="ar"/>
        </w:rPr>
        <w:t>绩效评价得分</w:t>
      </w:r>
      <w:r>
        <w:rPr>
          <w:rFonts w:hint="eastAsia" w:cs="Times New Roman Regular"/>
          <w:szCs w:val="22"/>
          <w:lang w:bidi="ar"/>
        </w:rPr>
        <w:t>86.6</w:t>
      </w:r>
      <w:r>
        <w:rPr>
          <w:rFonts w:cs="Times New Roman Regular"/>
          <w:szCs w:val="22"/>
          <w:lang w:bidi="ar"/>
        </w:rPr>
        <w:t>分，绩效评价等级为</w:t>
      </w:r>
      <w:r>
        <w:rPr>
          <w:rFonts w:hint="eastAsia" w:cs="Times New Roman Regular"/>
          <w:szCs w:val="22"/>
          <w:lang w:bidi="ar"/>
        </w:rPr>
        <w:t>“良”</w:t>
      </w:r>
      <w:r>
        <w:rPr>
          <w:rFonts w:cs="Times New Roman Regular"/>
          <w:szCs w:val="22"/>
          <w:lang w:bidi="ar"/>
        </w:rPr>
        <w:t>。具体得分如表1所示。</w:t>
      </w:r>
    </w:p>
    <w:p w14:paraId="7FDC1D54">
      <w:pPr>
        <w:ind w:firstLine="0" w:firstLineChars="0"/>
        <w:jc w:val="center"/>
        <w:rPr>
          <w:rFonts w:ascii="Times New Roman Regular" w:hAnsi="Times New Roman Regular" w:cs="Times New Roman Regular"/>
          <w:b/>
          <w:bCs/>
          <w:sz w:val="24"/>
          <w:szCs w:val="24"/>
        </w:rPr>
      </w:pPr>
      <w:bookmarkStart w:id="3" w:name="_Toc449851986"/>
      <w:r>
        <w:rPr>
          <w:rFonts w:ascii="Times New Roman Regular" w:hAnsi="Times New Roman Regular" w:cs="Times New Roman Regular"/>
          <w:b/>
          <w:bCs/>
          <w:sz w:val="24"/>
          <w:szCs w:val="24"/>
        </w:rPr>
        <w:t>表</w:t>
      </w:r>
      <w:r>
        <w:rPr>
          <w:rFonts w:ascii="Times New Roman Regular" w:hAnsi="Times New Roman Regular" w:cs="Times New Roman Regular"/>
          <w:b/>
          <w:bCs/>
          <w:sz w:val="24"/>
          <w:szCs w:val="24"/>
        </w:rPr>
        <w:fldChar w:fldCharType="begin"/>
      </w:r>
      <w:r>
        <w:rPr>
          <w:rFonts w:ascii="Times New Roman Regular" w:hAnsi="Times New Roman Regular" w:cs="Times New Roman Regular"/>
          <w:b/>
          <w:bCs/>
          <w:sz w:val="24"/>
          <w:szCs w:val="24"/>
        </w:rPr>
        <w:instrText xml:space="preserve"> SEQ 表格 \* ARABIC </w:instrText>
      </w:r>
      <w:r>
        <w:rPr>
          <w:rFonts w:ascii="Times New Roman Regular" w:hAnsi="Times New Roman Regular" w:cs="Times New Roman Regular"/>
          <w:b/>
          <w:bCs/>
          <w:sz w:val="24"/>
          <w:szCs w:val="24"/>
        </w:rPr>
        <w:fldChar w:fldCharType="separate"/>
      </w:r>
      <w:r>
        <w:rPr>
          <w:rFonts w:ascii="Times New Roman Regular" w:hAnsi="Times New Roman Regular" w:cs="Times New Roman Regular"/>
          <w:b/>
          <w:bCs/>
          <w:sz w:val="24"/>
          <w:szCs w:val="24"/>
        </w:rPr>
        <w:t>1</w:t>
      </w:r>
      <w:r>
        <w:rPr>
          <w:rFonts w:ascii="Times New Roman Regular" w:hAnsi="Times New Roman Regular" w:cs="Times New Roman Regular"/>
          <w:b/>
          <w:bCs/>
          <w:sz w:val="24"/>
          <w:szCs w:val="24"/>
        </w:rPr>
        <w:fldChar w:fldCharType="end"/>
      </w:r>
      <w:r>
        <w:rPr>
          <w:rFonts w:ascii="Times New Roman Regular" w:hAnsi="Times New Roman Regular" w:cs="Times New Roman Regular"/>
          <w:b/>
          <w:bCs/>
          <w:sz w:val="24"/>
          <w:szCs w:val="24"/>
        </w:rPr>
        <w:t xml:space="preserve">  </w:t>
      </w:r>
      <w:r>
        <w:rPr>
          <w:rFonts w:hint="eastAsia" w:ascii="Times New Roman Regular" w:hAnsi="Times New Roman Regular" w:cs="Times New Roman Regular"/>
          <w:b/>
          <w:bCs/>
          <w:sz w:val="24"/>
          <w:szCs w:val="24"/>
        </w:rPr>
        <w:t>艺术发展专项资金项目</w:t>
      </w:r>
      <w:r>
        <w:rPr>
          <w:rFonts w:ascii="Times New Roman Regular" w:hAnsi="Times New Roman Regular" w:cs="Times New Roman Regular"/>
          <w:b/>
          <w:bCs/>
          <w:sz w:val="24"/>
          <w:szCs w:val="24"/>
        </w:rPr>
        <w:t>评价得分表</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196"/>
        <w:gridCol w:w="1195"/>
        <w:gridCol w:w="1195"/>
        <w:gridCol w:w="1196"/>
        <w:gridCol w:w="930"/>
      </w:tblGrid>
      <w:tr w14:paraId="164E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shd w:val="clear" w:color="auto" w:fill="ECECEC" w:themeFill="accent3" w:themeFillTint="33"/>
            <w:vAlign w:val="center"/>
          </w:tcPr>
          <w:p w14:paraId="0D0D6664">
            <w:pPr>
              <w:widowControl/>
              <w:ind w:firstLine="0" w:firstLineChars="0"/>
              <w:jc w:val="center"/>
              <w:rPr>
                <w:rFonts w:ascii="Times New Roman Regular" w:hAnsi="Times New Roman Regular" w:cs="Times New Roman Regular"/>
                <w:b/>
                <w:bCs/>
                <w:kern w:val="1"/>
                <w:sz w:val="24"/>
                <w:szCs w:val="24"/>
              </w:rPr>
            </w:pPr>
          </w:p>
        </w:tc>
        <w:tc>
          <w:tcPr>
            <w:tcW w:w="1196" w:type="dxa"/>
            <w:shd w:val="clear" w:color="auto" w:fill="ECECEC" w:themeFill="accent3" w:themeFillTint="33"/>
            <w:vAlign w:val="center"/>
          </w:tcPr>
          <w:p w14:paraId="561DBC4E">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决策</w:t>
            </w:r>
          </w:p>
        </w:tc>
        <w:tc>
          <w:tcPr>
            <w:tcW w:w="1195" w:type="dxa"/>
            <w:shd w:val="clear" w:color="auto" w:fill="ECECEC" w:themeFill="accent3" w:themeFillTint="33"/>
            <w:vAlign w:val="center"/>
          </w:tcPr>
          <w:p w14:paraId="4DCDDC18">
            <w:pPr>
              <w:widowControl/>
              <w:tabs>
                <w:tab w:val="left" w:pos="474"/>
              </w:tabs>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过程</w:t>
            </w:r>
          </w:p>
        </w:tc>
        <w:tc>
          <w:tcPr>
            <w:tcW w:w="1195" w:type="dxa"/>
            <w:shd w:val="clear" w:color="auto" w:fill="ECECEC" w:themeFill="accent3" w:themeFillTint="33"/>
            <w:vAlign w:val="center"/>
          </w:tcPr>
          <w:p w14:paraId="6D8163CD">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产出</w:t>
            </w:r>
          </w:p>
        </w:tc>
        <w:tc>
          <w:tcPr>
            <w:tcW w:w="1196" w:type="dxa"/>
            <w:shd w:val="clear" w:color="auto" w:fill="ECECEC" w:themeFill="accent3" w:themeFillTint="33"/>
            <w:vAlign w:val="center"/>
          </w:tcPr>
          <w:p w14:paraId="17DE9C92">
            <w:pPr>
              <w:widowControl/>
              <w:ind w:firstLine="0" w:firstLineChars="0"/>
              <w:jc w:val="center"/>
              <w:rPr>
                <w:rFonts w:ascii="Times New Roman Regular" w:hAnsi="Times New Roman Regular" w:cs="Times New Roman Regular"/>
                <w:b/>
                <w:bCs/>
                <w:kern w:val="1"/>
                <w:sz w:val="24"/>
                <w:szCs w:val="24"/>
                <w:lang w:eastAsia="zh-Hans"/>
              </w:rPr>
            </w:pPr>
            <w:r>
              <w:rPr>
                <w:rFonts w:ascii="Times New Roman Regular" w:hAnsi="Times New Roman Regular" w:cs="Times New Roman Regular"/>
                <w:b/>
                <w:bCs/>
                <w:kern w:val="1"/>
                <w:sz w:val="24"/>
                <w:szCs w:val="24"/>
                <w:lang w:eastAsia="zh-Hans"/>
              </w:rPr>
              <w:t>效果</w:t>
            </w:r>
          </w:p>
        </w:tc>
        <w:tc>
          <w:tcPr>
            <w:tcW w:w="930" w:type="dxa"/>
            <w:shd w:val="clear" w:color="auto" w:fill="ECECEC" w:themeFill="accent3" w:themeFillTint="33"/>
            <w:vAlign w:val="center"/>
          </w:tcPr>
          <w:p w14:paraId="5229527F">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总分</w:t>
            </w:r>
          </w:p>
        </w:tc>
      </w:tr>
      <w:tr w14:paraId="296A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14:paraId="6558EE46">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指标权重</w:t>
            </w:r>
          </w:p>
        </w:tc>
        <w:tc>
          <w:tcPr>
            <w:tcW w:w="1196" w:type="dxa"/>
            <w:vAlign w:val="center"/>
          </w:tcPr>
          <w:p w14:paraId="1FB9CED8">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20</w:t>
            </w:r>
          </w:p>
        </w:tc>
        <w:tc>
          <w:tcPr>
            <w:tcW w:w="1195" w:type="dxa"/>
            <w:vAlign w:val="center"/>
          </w:tcPr>
          <w:p w14:paraId="3640FF06">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16</w:t>
            </w:r>
          </w:p>
        </w:tc>
        <w:tc>
          <w:tcPr>
            <w:tcW w:w="1195" w:type="dxa"/>
            <w:vAlign w:val="center"/>
          </w:tcPr>
          <w:p w14:paraId="768458C0">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34</w:t>
            </w:r>
          </w:p>
        </w:tc>
        <w:tc>
          <w:tcPr>
            <w:tcW w:w="1196" w:type="dxa"/>
            <w:vAlign w:val="center"/>
          </w:tcPr>
          <w:p w14:paraId="4E4DBA35">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30</w:t>
            </w:r>
          </w:p>
        </w:tc>
        <w:tc>
          <w:tcPr>
            <w:tcW w:w="930" w:type="dxa"/>
            <w:vAlign w:val="center"/>
          </w:tcPr>
          <w:p w14:paraId="16ED51DB">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100</w:t>
            </w:r>
          </w:p>
        </w:tc>
      </w:tr>
      <w:tr w14:paraId="1EC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14:paraId="6393511E">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得分</w:t>
            </w:r>
          </w:p>
        </w:tc>
        <w:tc>
          <w:tcPr>
            <w:tcW w:w="1196" w:type="dxa"/>
            <w:vAlign w:val="center"/>
          </w:tcPr>
          <w:p w14:paraId="259BCEA8">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18</w:t>
            </w:r>
          </w:p>
        </w:tc>
        <w:tc>
          <w:tcPr>
            <w:tcW w:w="1195" w:type="dxa"/>
            <w:vAlign w:val="center"/>
          </w:tcPr>
          <w:p w14:paraId="6553C5F1">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15.6</w:t>
            </w:r>
          </w:p>
        </w:tc>
        <w:tc>
          <w:tcPr>
            <w:tcW w:w="1195" w:type="dxa"/>
            <w:vAlign w:val="center"/>
          </w:tcPr>
          <w:p w14:paraId="59DD9042">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31</w:t>
            </w:r>
          </w:p>
        </w:tc>
        <w:tc>
          <w:tcPr>
            <w:tcW w:w="1196" w:type="dxa"/>
            <w:vAlign w:val="center"/>
          </w:tcPr>
          <w:p w14:paraId="23F4086C">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22</w:t>
            </w:r>
          </w:p>
        </w:tc>
        <w:tc>
          <w:tcPr>
            <w:tcW w:w="930" w:type="dxa"/>
            <w:vAlign w:val="center"/>
          </w:tcPr>
          <w:p w14:paraId="63F3E5E8">
            <w:pPr>
              <w:widowControl/>
              <w:ind w:firstLine="0" w:firstLineChars="0"/>
              <w:jc w:val="center"/>
              <w:rPr>
                <w:rFonts w:ascii="Times New Roman Regular" w:hAnsi="Times New Roman Regular" w:cs="Times New Roman Regular"/>
                <w:b/>
                <w:bCs/>
                <w:kern w:val="1"/>
                <w:sz w:val="24"/>
                <w:szCs w:val="24"/>
              </w:rPr>
            </w:pPr>
            <w:r>
              <w:rPr>
                <w:rFonts w:hint="eastAsia" w:ascii="Times New Roman Regular" w:hAnsi="Times New Roman Regular" w:cs="Times New Roman Regular"/>
                <w:b/>
                <w:bCs/>
                <w:kern w:val="1"/>
                <w:sz w:val="24"/>
                <w:szCs w:val="24"/>
              </w:rPr>
              <w:t>86.6</w:t>
            </w:r>
          </w:p>
        </w:tc>
      </w:tr>
      <w:tr w14:paraId="78BD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5" w:type="dxa"/>
            <w:gridSpan w:val="5"/>
            <w:vAlign w:val="center"/>
          </w:tcPr>
          <w:p w14:paraId="76893A14">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绩效等级</w:t>
            </w:r>
          </w:p>
        </w:tc>
        <w:tc>
          <w:tcPr>
            <w:tcW w:w="930" w:type="dxa"/>
            <w:vAlign w:val="center"/>
          </w:tcPr>
          <w:p w14:paraId="09861AC3">
            <w:pPr>
              <w:widowControl/>
              <w:ind w:firstLine="0" w:firstLineChars="0"/>
              <w:jc w:val="center"/>
              <w:rPr>
                <w:rFonts w:ascii="Times New Roman Regular" w:hAnsi="Times New Roman Regular" w:cs="Times New Roman Regular"/>
                <w:b/>
                <w:bCs/>
                <w:kern w:val="1"/>
                <w:sz w:val="24"/>
                <w:szCs w:val="24"/>
              </w:rPr>
            </w:pPr>
            <w:r>
              <w:rPr>
                <w:rFonts w:hint="eastAsia" w:ascii="Times New Roman Regular" w:hAnsi="Times New Roman Regular" w:cs="Times New Roman Regular"/>
                <w:b/>
                <w:bCs/>
                <w:kern w:val="1"/>
                <w:sz w:val="24"/>
                <w:szCs w:val="24"/>
              </w:rPr>
              <w:t>良</w:t>
            </w:r>
          </w:p>
        </w:tc>
      </w:tr>
      <w:bookmarkEnd w:id="3"/>
    </w:tbl>
    <w:p w14:paraId="359C9502">
      <w:pPr>
        <w:pStyle w:val="29"/>
        <w:ind w:firstLine="634"/>
      </w:pPr>
      <w:bookmarkStart w:id="4" w:name="_Toc169635208"/>
      <w:r>
        <w:t>1.2绩效评价指标情况</w:t>
      </w:r>
      <w:bookmarkEnd w:id="4"/>
    </w:p>
    <w:p w14:paraId="530D337C">
      <w:pPr>
        <w:pStyle w:val="25"/>
        <w:ind w:firstLine="634"/>
        <w:rPr>
          <w:rFonts w:ascii="Times New Roman Regular" w:hAnsi="Times New Roman Regular" w:cs="Times New Roman Regular"/>
          <w:kern w:val="0"/>
        </w:rPr>
      </w:pPr>
      <w:bookmarkStart w:id="5" w:name="_Toc169635209"/>
      <w:r>
        <w:rPr>
          <w:rFonts w:ascii="Times New Roman Regular" w:hAnsi="Times New Roman Regular" w:cs="Times New Roman Regular"/>
        </w:rPr>
        <w:t>1.2.1决策</w:t>
      </w:r>
      <w:bookmarkEnd w:id="5"/>
    </w:p>
    <w:p w14:paraId="4DD46A49">
      <w:pPr>
        <w:ind w:firstLine="634"/>
        <w:rPr>
          <w:rFonts w:cs="Times New Roman Regular"/>
          <w:szCs w:val="22"/>
          <w:lang w:bidi="ar"/>
        </w:rPr>
      </w:pPr>
      <w:r>
        <w:rPr>
          <w:rFonts w:hint="eastAsia" w:cs="Times New Roman Regular"/>
          <w:b/>
          <w:bCs/>
          <w:szCs w:val="22"/>
          <w:lang w:bidi="ar"/>
        </w:rPr>
        <w:t>项目决策</w:t>
      </w:r>
      <w:r>
        <w:rPr>
          <w:rFonts w:hint="eastAsia" w:cs="Times New Roman Regular"/>
          <w:szCs w:val="22"/>
          <w:lang w:bidi="ar"/>
        </w:rPr>
        <w:t>指标权重</w:t>
      </w:r>
      <w:r>
        <w:rPr>
          <w:rFonts w:cs="Times New Roman Regular"/>
          <w:szCs w:val="22"/>
          <w:lang w:bidi="ar"/>
        </w:rPr>
        <w:t>20</w:t>
      </w:r>
      <w:r>
        <w:rPr>
          <w:rFonts w:hint="eastAsia" w:cs="Times New Roman Regular"/>
          <w:szCs w:val="22"/>
          <w:lang w:bidi="ar"/>
        </w:rPr>
        <w:t>分，绩效评价得分18分</w:t>
      </w:r>
      <w:r>
        <w:rPr>
          <w:rFonts w:cs="Times New Roman Regular"/>
          <w:szCs w:val="22"/>
          <w:lang w:bidi="ar"/>
        </w:rPr>
        <w:t>，</w:t>
      </w:r>
      <w:r>
        <w:rPr>
          <w:rFonts w:hint="eastAsia" w:cs="Times New Roman Regular"/>
          <w:szCs w:val="22"/>
          <w:lang w:bidi="ar"/>
        </w:rPr>
        <w:t>扣2分。其中：</w:t>
      </w:r>
    </w:p>
    <w:p w14:paraId="6FD9A302">
      <w:pPr>
        <w:ind w:firstLine="634"/>
        <w:rPr>
          <w:rFonts w:cs="Times New Roman Regular"/>
          <w:b/>
          <w:bCs/>
          <w:szCs w:val="22"/>
          <w:lang w:bidi="ar"/>
        </w:rPr>
      </w:pPr>
      <w:r>
        <w:rPr>
          <w:rFonts w:hint="eastAsia" w:cs="Times New Roman Regular"/>
          <w:b/>
          <w:bCs/>
          <w:szCs w:val="22"/>
          <w:lang w:bidi="ar"/>
        </w:rPr>
        <w:t>预算编制科学性</w:t>
      </w:r>
      <w:r>
        <w:rPr>
          <w:rFonts w:hint="eastAsia" w:cs="Times New Roman Regular"/>
          <w:szCs w:val="22"/>
          <w:lang w:bidi="ar"/>
        </w:rPr>
        <w:t>指标权重5分，得4分，扣1分。扣分原因为：预算</w:t>
      </w:r>
      <w:bookmarkStart w:id="6" w:name="_Hlk169214806"/>
      <w:r>
        <w:rPr>
          <w:rFonts w:hint="eastAsia" w:cs="Times New Roman Regular"/>
          <w:szCs w:val="22"/>
          <w:lang w:bidi="ar"/>
        </w:rPr>
        <w:t>资金额度与工作任务不太匹配。如学员培养（培养时间为5年）经费为生均1万元，而青年演员培养人均2万元（不含导师培养费）</w:t>
      </w:r>
      <w:bookmarkEnd w:id="6"/>
      <w:r>
        <w:rPr>
          <w:rFonts w:hint="eastAsia" w:cs="Times New Roman Regular"/>
          <w:szCs w:val="22"/>
          <w:lang w:bidi="ar"/>
        </w:rPr>
        <w:t>；</w:t>
      </w:r>
    </w:p>
    <w:p w14:paraId="218FF007">
      <w:pPr>
        <w:ind w:firstLine="634"/>
        <w:rPr>
          <w:rFonts w:cs="Times New Roman Regular"/>
          <w:szCs w:val="22"/>
          <w:lang w:bidi="ar"/>
        </w:rPr>
      </w:pPr>
      <w:bookmarkStart w:id="7" w:name="_Hlk169254296"/>
      <w:r>
        <w:rPr>
          <w:rFonts w:hint="eastAsia" w:cs="Times New Roman Regular"/>
          <w:b/>
          <w:bCs/>
          <w:szCs w:val="22"/>
          <w:lang w:bidi="ar"/>
        </w:rPr>
        <w:t>资金分配合理性</w:t>
      </w:r>
      <w:r>
        <w:rPr>
          <w:rFonts w:hint="eastAsia" w:cs="Times New Roman Regular"/>
          <w:szCs w:val="22"/>
          <w:lang w:bidi="ar"/>
        </w:rPr>
        <w:t>指标权重5分，得4分，扣1分。扣分原因为：</w:t>
      </w:r>
      <w:bookmarkStart w:id="8" w:name="_Hlk169539535"/>
      <w:r>
        <w:rPr>
          <w:rFonts w:hint="eastAsia" w:cs="Times New Roman Regular"/>
          <w:szCs w:val="22"/>
          <w:lang w:bidi="ar"/>
        </w:rPr>
        <w:t>资金分配相对分散。省级资金1795万元，资金量不大，却分配给23个县市剧团，5个剧团少于20万元，最少仅7万元。</w:t>
      </w:r>
      <w:bookmarkEnd w:id="7"/>
      <w:r>
        <w:rPr>
          <w:rFonts w:hint="eastAsia" w:cs="Times New Roman Regular"/>
          <w:szCs w:val="22"/>
          <w:lang w:bidi="ar"/>
        </w:rPr>
        <w:t>资金分散，难以有效引导地方剧团发挥自身特色优势为艺术繁荣发展添砖加瓦。</w:t>
      </w:r>
      <w:bookmarkEnd w:id="8"/>
    </w:p>
    <w:p w14:paraId="29F7F318">
      <w:pPr>
        <w:pStyle w:val="25"/>
        <w:ind w:firstLine="634"/>
        <w:rPr>
          <w:rFonts w:ascii="Times New Roman Regular" w:hAnsi="Times New Roman Regular" w:cs="Times New Roman Regular"/>
        </w:rPr>
      </w:pPr>
      <w:bookmarkStart w:id="9" w:name="_Toc169635210"/>
      <w:r>
        <w:rPr>
          <w:rFonts w:ascii="Times New Roman Regular" w:hAnsi="Times New Roman Regular" w:cs="Times New Roman Regular"/>
        </w:rPr>
        <w:t>1.2.2过程</w:t>
      </w:r>
      <w:bookmarkEnd w:id="9"/>
    </w:p>
    <w:p w14:paraId="28359C30">
      <w:pPr>
        <w:ind w:firstLine="634"/>
        <w:rPr>
          <w:rFonts w:cs="Times New Roman Regular"/>
          <w:szCs w:val="22"/>
          <w:lang w:bidi="ar"/>
        </w:rPr>
      </w:pPr>
      <w:r>
        <w:rPr>
          <w:rFonts w:hint="eastAsia" w:cs="Times New Roman Regular"/>
          <w:b/>
          <w:bCs/>
          <w:szCs w:val="22"/>
          <w:lang w:bidi="ar"/>
        </w:rPr>
        <w:t>项目过程</w:t>
      </w:r>
      <w:r>
        <w:rPr>
          <w:rFonts w:hint="eastAsia" w:cs="Times New Roman Regular"/>
          <w:szCs w:val="22"/>
          <w:lang w:bidi="ar"/>
        </w:rPr>
        <w:t>指标权重16分，绩效评价得分15.6分</w:t>
      </w:r>
      <w:r>
        <w:rPr>
          <w:rFonts w:cs="Times New Roman Regular"/>
          <w:szCs w:val="22"/>
          <w:lang w:bidi="ar"/>
        </w:rPr>
        <w:t>，</w:t>
      </w:r>
      <w:r>
        <w:rPr>
          <w:rFonts w:hint="eastAsia" w:cs="Times New Roman Regular"/>
          <w:szCs w:val="22"/>
          <w:lang w:bidi="ar"/>
        </w:rPr>
        <w:t>扣0.4分。其中：</w:t>
      </w:r>
    </w:p>
    <w:p w14:paraId="0BA61AE4">
      <w:pPr>
        <w:ind w:firstLine="634"/>
        <w:rPr>
          <w:rFonts w:cs="Times New Roman Regular"/>
          <w:szCs w:val="22"/>
          <w:lang w:bidi="ar"/>
        </w:rPr>
      </w:pPr>
      <w:r>
        <w:rPr>
          <w:rFonts w:hint="eastAsia" w:ascii="Times New Roman Regular" w:hAnsi="Times New Roman Regular" w:cs="Times New Roman Regular"/>
          <w:b/>
          <w:bCs/>
          <w:szCs w:val="22"/>
          <w:lang w:bidi="ar"/>
        </w:rPr>
        <w:t>预算执行率</w:t>
      </w:r>
      <w:r>
        <w:rPr>
          <w:rFonts w:hint="eastAsia" w:cs="Times New Roman Regular"/>
          <w:szCs w:val="22"/>
          <w:lang w:bidi="ar"/>
        </w:rPr>
        <w:t>指标权重</w:t>
      </w:r>
      <w:r>
        <w:rPr>
          <w:rFonts w:cs="Times New Roman Regular"/>
          <w:szCs w:val="22"/>
          <w:lang w:bidi="ar"/>
        </w:rPr>
        <w:t>4</w:t>
      </w:r>
      <w:r>
        <w:rPr>
          <w:rFonts w:hint="eastAsia" w:cs="Times New Roman Regular"/>
          <w:szCs w:val="22"/>
          <w:lang w:bidi="ar"/>
        </w:rPr>
        <w:t>分，得3.6分，扣</w:t>
      </w:r>
      <w:r>
        <w:rPr>
          <w:rFonts w:cs="Times New Roman Regular"/>
          <w:szCs w:val="22"/>
          <w:lang w:bidi="ar"/>
        </w:rPr>
        <w:t>0.</w:t>
      </w:r>
      <w:r>
        <w:rPr>
          <w:rFonts w:hint="eastAsia" w:cs="Times New Roman Regular"/>
          <w:szCs w:val="22"/>
          <w:lang w:bidi="ar"/>
        </w:rPr>
        <w:t>4分。扣分原因为：省级艺术发展专项资金1795万元，实际支出1641.5万元，预算执行率为92%。</w:t>
      </w:r>
    </w:p>
    <w:p w14:paraId="3033C3E9">
      <w:pPr>
        <w:pStyle w:val="25"/>
        <w:ind w:firstLine="634"/>
      </w:pPr>
      <w:bookmarkStart w:id="10" w:name="_Toc169635211"/>
      <w:r>
        <w:t>1.2.3产出</w:t>
      </w:r>
      <w:bookmarkEnd w:id="10"/>
    </w:p>
    <w:p w14:paraId="4CEF8CCC">
      <w:pPr>
        <w:ind w:firstLine="634"/>
        <w:rPr>
          <w:rFonts w:cs="Times New Roman Regular"/>
          <w:szCs w:val="22"/>
          <w:lang w:bidi="ar"/>
        </w:rPr>
      </w:pPr>
      <w:r>
        <w:rPr>
          <w:rFonts w:hint="eastAsia" w:cs="Times New Roman Regular"/>
          <w:b/>
          <w:bCs/>
          <w:szCs w:val="22"/>
          <w:lang w:bidi="ar"/>
        </w:rPr>
        <w:t>项目产出</w:t>
      </w:r>
      <w:r>
        <w:rPr>
          <w:rFonts w:hint="eastAsia" w:cs="Times New Roman Regular"/>
          <w:szCs w:val="22"/>
          <w:lang w:bidi="ar"/>
        </w:rPr>
        <w:t>指标权重</w:t>
      </w:r>
      <w:r>
        <w:rPr>
          <w:rFonts w:cs="Times New Roman Regular"/>
          <w:szCs w:val="22"/>
          <w:lang w:bidi="ar"/>
        </w:rPr>
        <w:t>3</w:t>
      </w:r>
      <w:r>
        <w:rPr>
          <w:rFonts w:hint="eastAsia" w:cs="Times New Roman Regular"/>
          <w:szCs w:val="22"/>
          <w:lang w:bidi="ar"/>
        </w:rPr>
        <w:t>4分，绩效评价得分31分</w:t>
      </w:r>
      <w:r>
        <w:rPr>
          <w:rFonts w:cs="Times New Roman Regular"/>
          <w:szCs w:val="22"/>
          <w:lang w:bidi="ar"/>
        </w:rPr>
        <w:t>，</w:t>
      </w:r>
      <w:r>
        <w:rPr>
          <w:rFonts w:hint="eastAsia" w:cs="Times New Roman Regular"/>
          <w:szCs w:val="22"/>
          <w:lang w:bidi="ar"/>
        </w:rPr>
        <w:t>扣3分。其中：</w:t>
      </w:r>
    </w:p>
    <w:p w14:paraId="235B1AAA">
      <w:pPr>
        <w:widowControl/>
        <w:ind w:firstLine="634"/>
        <w:jc w:val="left"/>
        <w:rPr>
          <w:rFonts w:cs="Times New Roman Regular"/>
          <w:szCs w:val="22"/>
          <w:lang w:bidi="ar"/>
        </w:rPr>
      </w:pPr>
      <w:bookmarkStart w:id="11" w:name="_Hlk169257584"/>
      <w:r>
        <w:rPr>
          <w:rFonts w:hint="eastAsia" w:ascii="Times New Roman Regular" w:hAnsi="Times New Roman Regular" w:cs="Times New Roman Regular"/>
          <w:b/>
          <w:bCs/>
          <w:snapToGrid w:val="0"/>
          <w:szCs w:val="22"/>
          <w:lang w:bidi="ar"/>
        </w:rPr>
        <w:t>新创作品利润率</w:t>
      </w:r>
      <w:r>
        <w:rPr>
          <w:rFonts w:hint="eastAsia" w:cs="Times New Roman Regular"/>
          <w:szCs w:val="22"/>
          <w:lang w:bidi="ar"/>
        </w:rPr>
        <w:t>指标权重5分，得2分，扣3分。扣分原因为：2021年以来50个获奖新创作品投入都较高，而收入基本不能满足支出，仅杂技和歌舞类新创作品略有利润。以湖北省第十二届屈原文艺奖获奖作品《铸魂天山》为例，支出为730.89万元，而所有收入仅为465万元。</w:t>
      </w:r>
      <w:bookmarkEnd w:id="11"/>
    </w:p>
    <w:p w14:paraId="791ABD47">
      <w:pPr>
        <w:pStyle w:val="25"/>
        <w:ind w:firstLine="634"/>
      </w:pPr>
      <w:bookmarkStart w:id="12" w:name="_Toc169635212"/>
      <w:r>
        <w:t>1.2.4效果</w:t>
      </w:r>
      <w:bookmarkEnd w:id="12"/>
    </w:p>
    <w:p w14:paraId="11DC3E9D">
      <w:pPr>
        <w:ind w:firstLine="634"/>
        <w:rPr>
          <w:rFonts w:cs="Times New Roman Regular"/>
          <w:szCs w:val="22"/>
          <w:lang w:bidi="ar"/>
        </w:rPr>
      </w:pPr>
      <w:r>
        <w:rPr>
          <w:rFonts w:hint="eastAsia" w:cs="Times New Roman Regular"/>
          <w:b/>
          <w:bCs/>
          <w:szCs w:val="22"/>
          <w:lang w:bidi="ar"/>
        </w:rPr>
        <w:t>项目效果</w:t>
      </w:r>
      <w:r>
        <w:rPr>
          <w:rFonts w:hint="eastAsia" w:cs="Times New Roman Regular"/>
          <w:szCs w:val="22"/>
          <w:lang w:bidi="ar"/>
        </w:rPr>
        <w:t>指标权重</w:t>
      </w:r>
      <w:r>
        <w:rPr>
          <w:rFonts w:cs="Times New Roman Regular"/>
          <w:szCs w:val="22"/>
          <w:lang w:bidi="ar"/>
        </w:rPr>
        <w:t>30</w:t>
      </w:r>
      <w:r>
        <w:rPr>
          <w:rFonts w:hint="eastAsia" w:cs="Times New Roman Regular"/>
          <w:szCs w:val="22"/>
          <w:lang w:bidi="ar"/>
        </w:rPr>
        <w:t>分，绩效评价得分22分</w:t>
      </w:r>
      <w:r>
        <w:rPr>
          <w:rFonts w:cs="Times New Roman Regular"/>
          <w:szCs w:val="22"/>
          <w:lang w:bidi="ar"/>
        </w:rPr>
        <w:t>，</w:t>
      </w:r>
      <w:r>
        <w:rPr>
          <w:rFonts w:hint="eastAsia" w:cs="Times New Roman Regular"/>
          <w:szCs w:val="22"/>
          <w:lang w:bidi="ar"/>
        </w:rPr>
        <w:t>扣8分。其中：</w:t>
      </w:r>
    </w:p>
    <w:p w14:paraId="25F90F4E">
      <w:pPr>
        <w:widowControl/>
        <w:ind w:firstLine="634"/>
        <w:jc w:val="left"/>
        <w:rPr>
          <w:rFonts w:ascii="Times New Roman Regular" w:hAnsi="Times New Roman Regular" w:cs="Times New Roman Regular"/>
          <w:snapToGrid w:val="0"/>
          <w:szCs w:val="22"/>
          <w:lang w:bidi="ar"/>
        </w:rPr>
      </w:pPr>
      <w:r>
        <w:rPr>
          <w:rFonts w:hint="eastAsia" w:ascii="Times New Roman Regular" w:hAnsi="Times New Roman Regular" w:cs="Times New Roman Regular"/>
          <w:b/>
          <w:bCs/>
          <w:snapToGrid w:val="0"/>
          <w:szCs w:val="22"/>
          <w:lang w:bidi="ar"/>
        </w:rPr>
        <w:t>新创作品民众熟知度</w:t>
      </w:r>
      <w:r>
        <w:rPr>
          <w:rFonts w:hint="eastAsia" w:ascii="Times New Roman Regular" w:hAnsi="Times New Roman Regular" w:cs="Times New Roman Regular"/>
          <w:snapToGrid w:val="0"/>
          <w:szCs w:val="22"/>
          <w:lang w:bidi="ar"/>
        </w:rPr>
        <w:t>指标权重6分，得2分，扣4分。扣分原因为：新创作品在评奖期间演出场次有限，评奖结束后因成本原因不能推广演出，普通民众观看新创作品的机会较少。如截止2024年5月8日，十堰市</w:t>
      </w:r>
      <w:r>
        <w:rPr>
          <w:rFonts w:ascii="Times New Roman Regular" w:hAnsi="Times New Roman Regular" w:cs="Times New Roman Regular"/>
          <w:snapToGrid w:val="0"/>
          <w:szCs w:val="22"/>
          <w:lang w:bidi="ar"/>
        </w:rPr>
        <w:t>《樱桃红时》</w:t>
      </w:r>
      <w:r>
        <w:rPr>
          <w:rFonts w:hint="eastAsia" w:ascii="Times New Roman Regular" w:hAnsi="Times New Roman Regular" w:cs="Times New Roman Regular"/>
          <w:snapToGrid w:val="0"/>
          <w:szCs w:val="22"/>
          <w:lang w:bidi="ar"/>
        </w:rPr>
        <w:t>没有</w:t>
      </w:r>
      <w:r>
        <w:rPr>
          <w:rFonts w:ascii="Times New Roman Regular" w:hAnsi="Times New Roman Regular" w:cs="Times New Roman Regular"/>
          <w:snapToGrid w:val="0"/>
          <w:szCs w:val="22"/>
          <w:lang w:bidi="ar"/>
        </w:rPr>
        <w:t>安排演出。</w:t>
      </w:r>
    </w:p>
    <w:p w14:paraId="4EC801B4">
      <w:pPr>
        <w:widowControl/>
        <w:ind w:firstLine="634"/>
        <w:jc w:val="left"/>
        <w:rPr>
          <w:rFonts w:cs="Times New Roman Regular"/>
          <w:szCs w:val="22"/>
          <w:lang w:bidi="ar"/>
        </w:rPr>
      </w:pPr>
      <w:r>
        <w:rPr>
          <w:rFonts w:hint="eastAsia" w:ascii="Times New Roman Regular" w:hAnsi="Times New Roman Regular" w:cs="Times New Roman Regular"/>
          <w:b/>
          <w:bCs/>
          <w:snapToGrid w:val="0"/>
          <w:szCs w:val="22"/>
          <w:lang w:bidi="ar"/>
        </w:rPr>
        <w:t>项目可持续性</w:t>
      </w:r>
      <w:r>
        <w:rPr>
          <w:rFonts w:hint="eastAsia" w:cs="Times New Roman Regular"/>
          <w:szCs w:val="22"/>
          <w:lang w:bidi="ar"/>
        </w:rPr>
        <w:t>指标权重6分，得4分，扣2分，扣分原因为：</w:t>
      </w:r>
    </w:p>
    <w:p w14:paraId="495ABD37">
      <w:pPr>
        <w:widowControl/>
        <w:ind w:firstLine="632" w:firstLineChars="0"/>
        <w:jc w:val="left"/>
        <w:rPr>
          <w:rFonts w:cs="Times New Roman Regular"/>
          <w:lang w:bidi="ar"/>
        </w:rPr>
      </w:pPr>
      <w:r>
        <w:rPr>
          <w:rFonts w:hint="eastAsia" w:cs="Times New Roman Regular"/>
          <w:szCs w:val="22"/>
          <w:lang w:bidi="ar"/>
        </w:rPr>
        <w:t>1、</w:t>
      </w:r>
      <w:r>
        <w:rPr>
          <w:rFonts w:hint="eastAsia" w:cs="Times New Roman Regular"/>
          <w:lang w:bidi="ar"/>
        </w:rPr>
        <w:t>项目资金可持续性不高。尽管湖北省剧团有国有企业、公益Ⅰ类事业单位和公益Ⅱ类事业单位三种类别，但是其运行经费主要依赖财政预算资金和政府购买服务，新创作品成本过高，基本没有利润；</w:t>
      </w:r>
    </w:p>
    <w:p w14:paraId="297C7291">
      <w:pPr>
        <w:ind w:firstLine="632"/>
        <w:rPr>
          <w:lang w:bidi="ar"/>
        </w:rPr>
      </w:pPr>
      <w:r>
        <w:rPr>
          <w:rFonts w:hint="eastAsia"/>
          <w:lang w:bidi="ar"/>
        </w:rPr>
        <w:t>2、项目管理可持续性不高。湖北省剧团同质性较高，各剧团各有短板，没有形成合力；</w:t>
      </w:r>
    </w:p>
    <w:p w14:paraId="79AECF13">
      <w:pPr>
        <w:widowControl/>
        <w:ind w:firstLine="634"/>
        <w:jc w:val="left"/>
        <w:rPr>
          <w:rFonts w:cs="Times New Roman Regular"/>
          <w:szCs w:val="22"/>
          <w:lang w:bidi="ar"/>
        </w:rPr>
      </w:pPr>
      <w:bookmarkStart w:id="13" w:name="_Hlk169261231"/>
      <w:r>
        <w:rPr>
          <w:rFonts w:hint="eastAsia" w:ascii="Times New Roman Regular" w:hAnsi="Times New Roman Regular" w:cs="Times New Roman Regular"/>
          <w:b/>
          <w:bCs/>
          <w:snapToGrid w:val="0"/>
          <w:szCs w:val="22"/>
          <w:lang w:bidi="ar"/>
        </w:rPr>
        <w:t>受益群众满意度</w:t>
      </w:r>
      <w:r>
        <w:rPr>
          <w:rFonts w:hint="eastAsia" w:cs="Times New Roman Regular"/>
          <w:szCs w:val="22"/>
          <w:lang w:bidi="ar"/>
        </w:rPr>
        <w:t>指标权重6分，得4分，扣2分，扣分原因为：本项目利用问卷星进行线上调查，收回有效问卷256份，总体满意度为70%，较低的原因主要集中在新创作品成本（满意度为35%）、新创作品民众熟知度（满意度为30%）、演艺人员待遇（满意度为40%），项目后续发展（满意度为36%）几个方面。</w:t>
      </w:r>
      <w:bookmarkEnd w:id="13"/>
    </w:p>
    <w:p w14:paraId="298EAB91">
      <w:pPr>
        <w:pStyle w:val="29"/>
        <w:ind w:firstLine="634"/>
      </w:pPr>
      <w:bookmarkStart w:id="14" w:name="_Toc169635213"/>
      <w:bookmarkStart w:id="15" w:name="_Toc1772957827"/>
      <w:r>
        <w:t>1.3</w:t>
      </w:r>
      <w:r>
        <w:rPr>
          <w:rFonts w:hint="eastAsia"/>
        </w:rPr>
        <w:t>成效</w:t>
      </w:r>
      <w:bookmarkEnd w:id="14"/>
    </w:p>
    <w:p w14:paraId="44FA67F1">
      <w:pPr>
        <w:ind w:firstLine="632"/>
      </w:pPr>
      <w:r>
        <w:rPr>
          <w:rFonts w:hint="eastAsia"/>
        </w:rPr>
        <w:t>2023年，全省文化和旅游主管部门、各国有文艺院团创新演出方式，拓展演出途径，结合各地重大主体活动，通过剧场演出和荆楚“红色文艺轻骑兵”等形式，共完成演出23529场次（含线上2630场、进景区3914场、进乡村8690场），政府购买公益性演出补贴11212万元，演出市场收入12057.3万元，服务观众23207.9万人次（线下1752.6万人次、线上21455.3万人次），较高提升了公共文化服务品质，丰富了人民精神文化生活。</w:t>
      </w:r>
    </w:p>
    <w:p w14:paraId="7912521B">
      <w:pPr>
        <w:pStyle w:val="29"/>
        <w:ind w:firstLine="634"/>
      </w:pPr>
      <w:bookmarkStart w:id="16" w:name="_Toc169635214"/>
      <w:r>
        <w:rPr>
          <w:rFonts w:hint="eastAsia"/>
        </w:rPr>
        <w:t>1.4</w:t>
      </w:r>
      <w:r>
        <w:t>项目存在的问题</w:t>
      </w:r>
      <w:bookmarkEnd w:id="15"/>
      <w:bookmarkEnd w:id="16"/>
    </w:p>
    <w:p w14:paraId="45AC30A6">
      <w:pPr>
        <w:pStyle w:val="25"/>
        <w:ind w:firstLine="634"/>
      </w:pPr>
      <w:bookmarkStart w:id="17" w:name="_Toc169635215"/>
      <w:r>
        <w:t>1.</w:t>
      </w:r>
      <w:r>
        <w:rPr>
          <w:rFonts w:hint="eastAsia"/>
        </w:rPr>
        <w:t>4</w:t>
      </w:r>
      <w:r>
        <w:t>.1</w:t>
      </w:r>
      <w:r>
        <w:rPr>
          <w:rFonts w:hint="eastAsia"/>
        </w:rPr>
        <w:t>资金分配合理性需优化</w:t>
      </w:r>
      <w:bookmarkEnd w:id="17"/>
    </w:p>
    <w:p w14:paraId="12C3FB2B">
      <w:pPr>
        <w:ind w:firstLine="632"/>
        <w:rPr>
          <w:lang w:bidi="ar"/>
        </w:rPr>
      </w:pPr>
      <w:r>
        <w:rPr>
          <w:rFonts w:hint="eastAsia"/>
          <w:lang w:bidi="ar"/>
        </w:rPr>
        <w:t>资金分配相对分散。省级资金1795万元，资金量不大，却分配给23个县市剧团，5个剧团少于20万元，最少仅7万元。资金分散，难以有效引导地方剧团发挥自身特色优势为艺术繁荣发展添砖加瓦。</w:t>
      </w:r>
    </w:p>
    <w:p w14:paraId="2B59012F">
      <w:pPr>
        <w:pStyle w:val="25"/>
        <w:ind w:firstLine="634"/>
      </w:pPr>
      <w:bookmarkStart w:id="18" w:name="_Toc169635216"/>
      <w:r>
        <w:t>1.</w:t>
      </w:r>
      <w:r>
        <w:rPr>
          <w:rFonts w:hint="eastAsia"/>
        </w:rPr>
        <w:t>4</w:t>
      </w:r>
      <w:r>
        <w:t>.2</w:t>
      </w:r>
      <w:r>
        <w:rPr>
          <w:rFonts w:hint="eastAsia" w:ascii="Times New Roman Regular" w:hAnsi="Times New Roman Regular" w:cs="Times New Roman Regular"/>
        </w:rPr>
        <w:t>新创作品利润率不高</w:t>
      </w:r>
      <w:bookmarkEnd w:id="18"/>
    </w:p>
    <w:p w14:paraId="00F7ABE3">
      <w:pPr>
        <w:ind w:firstLine="632"/>
        <w:rPr>
          <w:lang w:bidi="ar"/>
        </w:rPr>
      </w:pPr>
      <w:r>
        <w:rPr>
          <w:rFonts w:hint="eastAsia"/>
          <w:lang w:bidi="ar"/>
        </w:rPr>
        <w:t>2021年以来50个获奖新创作品投入都较高，而收入基本不能满足支出，仅杂技和歌舞类新创作品略有利润。以湖北省第十二届屈原文艺奖获奖作品《铸魂天山》为例，支出为730.89万元，而所有收入仅为465万元。</w:t>
      </w:r>
    </w:p>
    <w:p w14:paraId="3FFE0859">
      <w:pPr>
        <w:pStyle w:val="25"/>
        <w:ind w:firstLine="634"/>
      </w:pPr>
      <w:bookmarkStart w:id="19" w:name="_Toc169635217"/>
      <w:r>
        <w:t>1.</w:t>
      </w:r>
      <w:r>
        <w:rPr>
          <w:rFonts w:hint="eastAsia"/>
        </w:rPr>
        <w:t>4</w:t>
      </w:r>
      <w:r>
        <w:t>.</w:t>
      </w:r>
      <w:r>
        <w:rPr>
          <w:rFonts w:hint="eastAsia"/>
        </w:rPr>
        <w:t>3新创作品民众熟知度不高</w:t>
      </w:r>
      <w:bookmarkEnd w:id="19"/>
    </w:p>
    <w:p w14:paraId="379B5138">
      <w:pPr>
        <w:ind w:firstLine="632"/>
      </w:pPr>
      <w:r>
        <w:rPr>
          <w:rFonts w:hint="eastAsia"/>
        </w:rPr>
        <w:t>新创作品在评奖期间演出场次有限，评奖结束后因成本原因不能推广演出，普通民众观看新创作品的机会较少。</w:t>
      </w:r>
    </w:p>
    <w:p w14:paraId="14EB8917">
      <w:pPr>
        <w:pStyle w:val="25"/>
        <w:ind w:firstLine="634"/>
      </w:pPr>
      <w:bookmarkStart w:id="20" w:name="_Toc169635218"/>
      <w:r>
        <w:rPr>
          <w:rFonts w:hint="eastAsia"/>
        </w:rPr>
        <w:t>1.4.4项目可持续性待加强</w:t>
      </w:r>
      <w:bookmarkEnd w:id="20"/>
    </w:p>
    <w:p w14:paraId="2E44E146">
      <w:pPr>
        <w:ind w:firstLine="632"/>
        <w:rPr>
          <w:lang w:bidi="ar"/>
        </w:rPr>
      </w:pPr>
      <w:r>
        <w:rPr>
          <w:rFonts w:hint="eastAsia" w:cs="Times New Roman Regular"/>
          <w:szCs w:val="22"/>
          <w:lang w:bidi="ar"/>
        </w:rPr>
        <w:t>湖北省剧团运行经费主要依赖财政预算资金和政府购买服务，新创作品成本过高，基本没有利润；湖北省剧团同质性较高，各剧团各有短板，没有形成合力。</w:t>
      </w:r>
    </w:p>
    <w:p w14:paraId="6A348D3C">
      <w:pPr>
        <w:pStyle w:val="29"/>
        <w:ind w:firstLine="634"/>
      </w:pPr>
      <w:bookmarkStart w:id="21" w:name="_Toc169635219"/>
      <w:r>
        <w:rPr>
          <w:rFonts w:hint="eastAsia"/>
        </w:rPr>
        <w:t>1</w:t>
      </w:r>
      <w:r>
        <w:t>.</w:t>
      </w:r>
      <w:r>
        <w:rPr>
          <w:rFonts w:hint="eastAsia"/>
        </w:rPr>
        <w:t>5原因分析</w:t>
      </w:r>
      <w:bookmarkEnd w:id="21"/>
    </w:p>
    <w:p w14:paraId="16B36E32">
      <w:pPr>
        <w:pStyle w:val="25"/>
        <w:ind w:firstLine="634"/>
      </w:pPr>
      <w:bookmarkStart w:id="22" w:name="_Toc169635220"/>
      <w:bookmarkStart w:id="23" w:name="_Toc1766596264"/>
      <w:r>
        <w:t>1.</w:t>
      </w:r>
      <w:r>
        <w:rPr>
          <w:rFonts w:hint="eastAsia"/>
        </w:rPr>
        <w:t>5</w:t>
      </w:r>
      <w:r>
        <w:t>.1</w:t>
      </w:r>
      <w:r>
        <w:rPr>
          <w:rFonts w:hint="eastAsia"/>
        </w:rPr>
        <w:t>资金分散方向引领不强</w:t>
      </w:r>
      <w:bookmarkEnd w:id="22"/>
    </w:p>
    <w:p w14:paraId="7C97429C">
      <w:pPr>
        <w:ind w:firstLine="632"/>
        <w:rPr>
          <w:rFonts w:cs="Times New Roman Regular"/>
          <w:szCs w:val="22"/>
          <w:lang w:bidi="ar"/>
        </w:rPr>
      </w:pPr>
      <w:r>
        <w:rPr>
          <w:rFonts w:hint="eastAsia" w:cs="Times New Roman Regular"/>
          <w:szCs w:val="22"/>
          <w:lang w:bidi="ar"/>
        </w:rPr>
        <w:t>省级资金量不大，却分配给23个县市剧团，5个剧团少于20万元，最少仅7万元。资金分散，难以有效引导地方剧团发挥自身特色优势为艺术繁荣发展添砖加瓦，在引领艺术发展方向上发力不足。</w:t>
      </w:r>
    </w:p>
    <w:p w14:paraId="51E361B1">
      <w:pPr>
        <w:pStyle w:val="25"/>
        <w:ind w:firstLine="634"/>
      </w:pPr>
      <w:bookmarkStart w:id="24" w:name="_Toc169635221"/>
      <w:r>
        <w:t>1</w:t>
      </w:r>
      <w:r>
        <w:rPr>
          <w:rFonts w:hint="eastAsia"/>
          <w:lang w:eastAsia="zh-Hans"/>
        </w:rPr>
        <w:t>.</w:t>
      </w:r>
      <w:r>
        <w:rPr>
          <w:rFonts w:hint="eastAsia"/>
        </w:rPr>
        <w:t>5</w:t>
      </w:r>
      <w:r>
        <w:rPr>
          <w:rFonts w:hint="eastAsia"/>
          <w:lang w:eastAsia="zh-Hans"/>
        </w:rPr>
        <w:t>.</w:t>
      </w:r>
      <w:r>
        <w:rPr>
          <w:lang w:eastAsia="zh-Hans"/>
        </w:rPr>
        <w:t>2</w:t>
      </w:r>
      <w:bookmarkEnd w:id="23"/>
      <w:r>
        <w:rPr>
          <w:rFonts w:hint="eastAsia"/>
        </w:rPr>
        <w:t>人才培养平台建设待加强</w:t>
      </w:r>
      <w:bookmarkEnd w:id="24"/>
    </w:p>
    <w:p w14:paraId="1657F367">
      <w:pPr>
        <w:ind w:firstLine="632"/>
        <w:rPr>
          <w:rFonts w:cs="Times New Roman Regular"/>
          <w:szCs w:val="22"/>
          <w:lang w:bidi="ar"/>
        </w:rPr>
      </w:pPr>
      <w:r>
        <w:rPr>
          <w:rFonts w:hint="eastAsia" w:cs="Times New Roman Regular"/>
          <w:szCs w:val="22"/>
          <w:lang w:bidi="ar"/>
        </w:rPr>
        <w:t>目前，艺术后备人才培养只有少数几个中职和高职院校，剧团缺少培养人才的相应资源。人才培养平台建设不足导致戏曲创作人才成本增加，剧团之间出现相互挖人才的内耗现象。</w:t>
      </w:r>
    </w:p>
    <w:p w14:paraId="19ACB37E">
      <w:pPr>
        <w:pStyle w:val="25"/>
        <w:ind w:firstLine="634"/>
      </w:pPr>
      <w:bookmarkStart w:id="25" w:name="_Toc74505626"/>
      <w:bookmarkStart w:id="26" w:name="_Toc169635222"/>
      <w:r>
        <w:t>1.</w:t>
      </w:r>
      <w:r>
        <w:rPr>
          <w:rFonts w:hint="eastAsia"/>
        </w:rPr>
        <w:t>5</w:t>
      </w:r>
      <w:r>
        <w:t>.3</w:t>
      </w:r>
      <w:bookmarkEnd w:id="25"/>
      <w:r>
        <w:rPr>
          <w:rFonts w:hint="eastAsia"/>
        </w:rPr>
        <w:t>新创项目成本控制稍欠缺</w:t>
      </w:r>
      <w:bookmarkEnd w:id="26"/>
    </w:p>
    <w:p w14:paraId="5A6ADD8F">
      <w:pPr>
        <w:ind w:firstLine="632"/>
      </w:pPr>
      <w:r>
        <w:rPr>
          <w:rFonts w:hint="eastAsia"/>
        </w:rPr>
        <w:t>新创作品过于追求舞美效果，外聘大牌导演、舞美等只能指导舞台效果方面，戏剧中演员动作唱功等只能是剧团自己导演完成，导致新创项目成本过高。成本过高就使得作品利润率低、演出场次受限、民众熟知度低、服装道具库存难等问题。</w:t>
      </w:r>
    </w:p>
    <w:p w14:paraId="5275EFD9">
      <w:pPr>
        <w:pStyle w:val="25"/>
        <w:ind w:firstLine="634"/>
      </w:pPr>
      <w:bookmarkStart w:id="27" w:name="_Toc169635223"/>
      <w:r>
        <w:rPr>
          <w:rFonts w:hint="eastAsia"/>
        </w:rPr>
        <w:t>1.5.4剧团合作共建稍有不足</w:t>
      </w:r>
      <w:bookmarkEnd w:id="27"/>
    </w:p>
    <w:p w14:paraId="5ACEFC09">
      <w:pPr>
        <w:ind w:firstLine="632"/>
        <w:rPr>
          <w:rFonts w:cs="Times New Roman Regular"/>
          <w:szCs w:val="22"/>
          <w:lang w:bidi="ar"/>
        </w:rPr>
      </w:pPr>
      <w:r>
        <w:rPr>
          <w:rFonts w:hint="eastAsia" w:cs="Times New Roman Regular"/>
          <w:szCs w:val="22"/>
          <w:lang w:bidi="ar"/>
        </w:rPr>
        <w:t>湖北省剧团同质性较高，各剧团各有短板，没有形成合力；剧团改制之后，经费基本仍都依赖财政支出，与剧团改制初衷不太相符，各剧团受行政区划影响，合作共建不足，导致剧团市场参与度不足。</w:t>
      </w:r>
    </w:p>
    <w:p w14:paraId="2AC30DB3">
      <w:pPr>
        <w:pStyle w:val="29"/>
        <w:ind w:firstLine="634"/>
        <w:rPr>
          <w:rFonts w:ascii="Times New Roman Regular" w:hAnsi="Times New Roman Regular" w:cs="Times New Roman Regular"/>
        </w:rPr>
      </w:pPr>
      <w:bookmarkStart w:id="28" w:name="_Toc1157649689"/>
      <w:bookmarkStart w:id="29" w:name="_Toc169635224"/>
      <w:r>
        <w:rPr>
          <w:rFonts w:ascii="Times New Roman Regular" w:hAnsi="Times New Roman Regular" w:cs="Times New Roman Regular"/>
        </w:rPr>
        <w:t>1.</w:t>
      </w:r>
      <w:bookmarkEnd w:id="28"/>
      <w:r>
        <w:rPr>
          <w:rFonts w:hint="eastAsia" w:ascii="Times New Roman Regular" w:hAnsi="Times New Roman Regular" w:cs="Times New Roman Regular"/>
        </w:rPr>
        <w:t>6改进建议</w:t>
      </w:r>
      <w:bookmarkEnd w:id="29"/>
    </w:p>
    <w:p w14:paraId="7A5F01FF">
      <w:pPr>
        <w:pStyle w:val="25"/>
        <w:ind w:firstLine="634"/>
        <w:rPr>
          <w:rFonts w:ascii="Times New Roman Regular" w:hAnsi="Times New Roman Regular" w:cs="Times New Roman Regular"/>
        </w:rPr>
      </w:pPr>
      <w:bookmarkStart w:id="30" w:name="_Toc169635225"/>
      <w:r>
        <w:rPr>
          <w:rFonts w:ascii="Times New Roman Regular" w:hAnsi="Times New Roman Regular" w:cs="Times New Roman Regular"/>
        </w:rPr>
        <w:t>1</w:t>
      </w:r>
      <w:r>
        <w:rPr>
          <w:rFonts w:hint="eastAsia" w:ascii="Times New Roman Regular" w:hAnsi="Times New Roman Regular" w:cs="Times New Roman Regular"/>
          <w:lang w:eastAsia="zh-Hans"/>
        </w:rPr>
        <w:t>.</w:t>
      </w:r>
      <w:r>
        <w:rPr>
          <w:rFonts w:hint="eastAsia" w:ascii="Times New Roman Regular" w:hAnsi="Times New Roman Regular" w:cs="Times New Roman Regular"/>
        </w:rPr>
        <w:t>6</w:t>
      </w:r>
      <w:r>
        <w:rPr>
          <w:rFonts w:hint="eastAsia" w:ascii="Times New Roman Regular" w:hAnsi="Times New Roman Regular" w:cs="Times New Roman Regular"/>
          <w:lang w:eastAsia="zh-Hans"/>
        </w:rPr>
        <w:t>.</w:t>
      </w:r>
      <w:r>
        <w:rPr>
          <w:rFonts w:ascii="Times New Roman Regular" w:hAnsi="Times New Roman Regular" w:cs="Times New Roman Regular"/>
          <w:lang w:eastAsia="zh-Hans"/>
        </w:rPr>
        <w:t>1</w:t>
      </w:r>
      <w:r>
        <w:rPr>
          <w:rFonts w:hint="eastAsia" w:ascii="Times New Roman Regular" w:hAnsi="Times New Roman Regular" w:cs="Times New Roman Regular"/>
          <w:lang w:eastAsia="zh-Hans"/>
        </w:rPr>
        <w:t>落实奖补</w:t>
      </w:r>
      <w:r>
        <w:rPr>
          <w:rFonts w:hint="eastAsia" w:ascii="Times New Roman Regular" w:hAnsi="Times New Roman Regular" w:cs="Times New Roman Regular"/>
        </w:rPr>
        <w:t>重点，引领发展方向</w:t>
      </w:r>
      <w:bookmarkEnd w:id="30"/>
    </w:p>
    <w:p w14:paraId="29DC97E3">
      <w:pPr>
        <w:ind w:firstLine="632"/>
        <w:rPr>
          <w:rFonts w:cs="Times New Roman Regular"/>
          <w:szCs w:val="22"/>
          <w:lang w:bidi="ar"/>
        </w:rPr>
      </w:pPr>
      <w:r>
        <w:rPr>
          <w:rFonts w:hint="eastAsia" w:cs="Times New Roman Regular"/>
          <w:szCs w:val="22"/>
          <w:lang w:bidi="ar"/>
        </w:rPr>
        <w:t>制定艺术发展中长期规划，建立省级资金奖补项目库，把握发展分向，集中资金，重点持续支持，引领湖北艺术事业良性发展。</w:t>
      </w:r>
    </w:p>
    <w:p w14:paraId="0EBBA9DF">
      <w:pPr>
        <w:pStyle w:val="25"/>
        <w:ind w:firstLine="634"/>
        <w:rPr>
          <w:rFonts w:ascii="Times New Roman Regular" w:hAnsi="Times New Roman Regular" w:cs="Times New Roman Regular"/>
        </w:rPr>
      </w:pPr>
      <w:bookmarkStart w:id="31" w:name="_Toc169635226"/>
      <w:r>
        <w:rPr>
          <w:rFonts w:ascii="Times New Roman Regular" w:hAnsi="Times New Roman Regular" w:cs="Times New Roman Regular"/>
        </w:rPr>
        <w:t>1.</w:t>
      </w:r>
      <w:r>
        <w:rPr>
          <w:rFonts w:hint="eastAsia" w:ascii="Times New Roman Regular" w:hAnsi="Times New Roman Regular" w:cs="Times New Roman Regular"/>
        </w:rPr>
        <w:t>6</w:t>
      </w:r>
      <w:r>
        <w:rPr>
          <w:rFonts w:ascii="Times New Roman Regular" w:hAnsi="Times New Roman Regular" w:cs="Times New Roman Regular"/>
        </w:rPr>
        <w:t>.2</w:t>
      </w:r>
      <w:r>
        <w:rPr>
          <w:rFonts w:hint="eastAsia" w:ascii="Times New Roman Regular" w:hAnsi="Times New Roman Regular" w:cs="Times New Roman Regular"/>
        </w:rPr>
        <w:t>利用院校资源，完善人才结构</w:t>
      </w:r>
      <w:bookmarkEnd w:id="31"/>
    </w:p>
    <w:p w14:paraId="507091A6">
      <w:pPr>
        <w:ind w:firstLine="632"/>
        <w:rPr>
          <w:lang w:bidi="ar"/>
        </w:rPr>
      </w:pPr>
      <w:r>
        <w:rPr>
          <w:rFonts w:hint="eastAsia"/>
          <w:lang w:bidi="ar"/>
        </w:rPr>
        <w:t>利用高校等教学资源和院团艺术业务能力，加强院校和院团合作共建，在院校等成立艺术专业，聘请院团艺术人才担任授课教师，充分发挥学校和艺术院团优势，形成合力，进行后备人才培养。</w:t>
      </w:r>
    </w:p>
    <w:p w14:paraId="36226DBA">
      <w:pPr>
        <w:pStyle w:val="25"/>
        <w:ind w:firstLine="634"/>
      </w:pPr>
      <w:bookmarkStart w:id="32" w:name="_Toc169635227"/>
      <w:r>
        <w:t>1.</w:t>
      </w:r>
      <w:r>
        <w:rPr>
          <w:rFonts w:hint="eastAsia"/>
        </w:rPr>
        <w:t>6</w:t>
      </w:r>
      <w:r>
        <w:t>.3</w:t>
      </w:r>
      <w:r>
        <w:rPr>
          <w:rFonts w:hint="eastAsia"/>
        </w:rPr>
        <w:t>注重作品内涵，控制舞美成本</w:t>
      </w:r>
      <w:bookmarkEnd w:id="32"/>
    </w:p>
    <w:p w14:paraId="29AAD51D">
      <w:pPr>
        <w:ind w:firstLine="632"/>
      </w:pPr>
      <w:r>
        <w:rPr>
          <w:rFonts w:hint="eastAsia"/>
        </w:rPr>
        <w:t>改变省级项目评选机制，建立经得起人民检验的评价标准，把评奖重点放在新创作品的精神内涵上，坚持适度舞美灯光。以省级评价标准改变推动国家评价标准的改变，引领地方打造成本合理的艺术发展“高原”和“高峰”。</w:t>
      </w:r>
    </w:p>
    <w:p w14:paraId="3E766391">
      <w:pPr>
        <w:pStyle w:val="25"/>
        <w:ind w:firstLine="634"/>
      </w:pPr>
      <w:bookmarkStart w:id="33" w:name="_Toc169635228"/>
      <w:r>
        <w:rPr>
          <w:rFonts w:hint="eastAsia"/>
        </w:rPr>
        <w:t>1.6.4整合剧团资源，</w:t>
      </w:r>
      <w:bookmarkStart w:id="34" w:name="_Hlk169552315"/>
      <w:r>
        <w:rPr>
          <w:rFonts w:hint="eastAsia"/>
        </w:rPr>
        <w:t>加强深度合作</w:t>
      </w:r>
      <w:bookmarkEnd w:id="33"/>
      <w:bookmarkEnd w:id="34"/>
    </w:p>
    <w:p w14:paraId="2388A5BB">
      <w:pPr>
        <w:ind w:firstLine="632"/>
        <w:rPr>
          <w:lang w:bidi="ar"/>
        </w:rPr>
      </w:pPr>
      <w:bookmarkStart w:id="35" w:name="_Hlk169552301"/>
      <w:r>
        <w:rPr>
          <w:rFonts w:hint="eastAsia" w:cs="Times New Roman Regular"/>
          <w:szCs w:val="22"/>
          <w:lang w:bidi="ar"/>
        </w:rPr>
        <w:t>加强各院团之间得深度合作，在作品创作及惠民演出过程中，利用各院团的优势资源，提升作品质量，减少惠民演出成本，改变院团各自为政的现象</w:t>
      </w:r>
      <w:bookmarkEnd w:id="35"/>
      <w:r>
        <w:rPr>
          <w:rFonts w:hint="eastAsia" w:cs="Times New Roman Regular"/>
          <w:szCs w:val="22"/>
          <w:lang w:bidi="ar"/>
        </w:rPr>
        <w:t>。</w:t>
      </w:r>
    </w:p>
    <w:p w14:paraId="7A77AB5C">
      <w:pPr>
        <w:pStyle w:val="28"/>
        <w:ind w:firstLine="634"/>
      </w:pPr>
      <w:bookmarkStart w:id="36" w:name="_Toc169635229"/>
      <w:r>
        <w:t>2佐证材料</w:t>
      </w:r>
      <w:bookmarkEnd w:id="36"/>
    </w:p>
    <w:p w14:paraId="5BF5F37D">
      <w:pPr>
        <w:pStyle w:val="29"/>
        <w:ind w:firstLine="634"/>
      </w:pPr>
      <w:bookmarkStart w:id="37" w:name="_Toc169635230"/>
      <w:r>
        <w:t>2.1基本情况</w:t>
      </w:r>
      <w:bookmarkEnd w:id="37"/>
    </w:p>
    <w:p w14:paraId="2AA70515">
      <w:pPr>
        <w:ind w:firstLine="632"/>
        <w:rPr>
          <w:rFonts w:cs="Times New Roman Regular"/>
          <w:szCs w:val="22"/>
          <w:lang w:bidi="ar"/>
        </w:rPr>
      </w:pPr>
      <w:r>
        <w:rPr>
          <w:rFonts w:hint="eastAsia" w:cs="Times New Roman Regular"/>
          <w:szCs w:val="22"/>
          <w:lang w:bidi="ar"/>
        </w:rPr>
        <w:t>为深入贯彻党的十八大和十八届三中、四中全会精神，认真落实习近平总书记在文艺工作座谈会上的重要讲话精神，繁荣发展社会主义文艺，中共中央于2015年10月3日，出台《中共中央关于繁荣发展社会主义文艺的意见》（中发〔2015〕27号），中办于2017年1月25日，出台</w:t>
      </w:r>
      <w:bookmarkStart w:id="38" w:name="_Hlk169251124"/>
      <w:r>
        <w:rPr>
          <w:rFonts w:hint="eastAsia" w:cs="Times New Roman Regular"/>
          <w:szCs w:val="22"/>
          <w:lang w:bidi="ar"/>
        </w:rPr>
        <w:t>《关于实施中华优秀传统文化传承发展工程的意见》（中办发〔2017〕5号）</w:t>
      </w:r>
      <w:bookmarkEnd w:id="38"/>
      <w:r>
        <w:rPr>
          <w:rFonts w:hint="eastAsia" w:cs="Times New Roman Regular"/>
          <w:szCs w:val="22"/>
          <w:lang w:bidi="ar"/>
        </w:rPr>
        <w:t>，指出了艺术发展的方向。中共湖北省委于2016年8月22日，出台</w:t>
      </w:r>
      <w:bookmarkStart w:id="39" w:name="_Hlk169251144"/>
      <w:r>
        <w:rPr>
          <w:rFonts w:hint="eastAsia" w:cs="Times New Roman Regular"/>
          <w:szCs w:val="22"/>
          <w:lang w:bidi="ar"/>
        </w:rPr>
        <w:t>《中共湖北省委</w:t>
      </w:r>
      <w:r>
        <w:rPr>
          <w:rFonts w:hint="eastAsia" w:ascii="仿宋" w:hAnsi="仿宋" w:cs="Times New Roman Regular"/>
          <w:szCs w:val="22"/>
          <w:lang w:bidi="ar"/>
        </w:rPr>
        <w:t>&lt;</w:t>
      </w:r>
      <w:r>
        <w:rPr>
          <w:rFonts w:hint="eastAsia" w:cs="Times New Roman Regular"/>
          <w:szCs w:val="22"/>
          <w:lang w:bidi="ar"/>
        </w:rPr>
        <w:t>关于繁荣发展湖北文艺</w:t>
      </w:r>
      <w:r>
        <w:rPr>
          <w:rFonts w:hint="eastAsia" w:ascii="仿宋" w:hAnsi="仿宋" w:cs="Times New Roman Regular"/>
          <w:szCs w:val="22"/>
          <w:lang w:bidi="ar"/>
        </w:rPr>
        <w:t>&gt;</w:t>
      </w:r>
      <w:r>
        <w:rPr>
          <w:rFonts w:hint="eastAsia" w:cs="Times New Roman Regular"/>
          <w:szCs w:val="22"/>
          <w:lang w:bidi="ar"/>
        </w:rPr>
        <w:t>的实施意见》（鄂发〔2016〕23号）</w:t>
      </w:r>
      <w:bookmarkEnd w:id="39"/>
      <w:r>
        <w:rPr>
          <w:rFonts w:hint="eastAsia" w:cs="Times New Roman Regular"/>
          <w:szCs w:val="22"/>
          <w:lang w:bidi="ar"/>
        </w:rPr>
        <w:t>，制定了湖北省文艺发展的实施方案。依据上述政策文件，根据省文化和旅游厅的分配方案，2023年安排财政资金1795万元，支持地方艺术事业发展，鼓励专业艺术团体保护和地方特色剧种发展。具体情况见附件3</w:t>
      </w:r>
      <w:bookmarkStart w:id="40" w:name="_Hlk169265086"/>
      <w:r>
        <w:rPr>
          <w:rFonts w:hint="eastAsia" w:cs="Times New Roman Regular"/>
          <w:szCs w:val="22"/>
          <w:lang w:bidi="ar"/>
        </w:rPr>
        <w:t>项目资金及建设内容情况表</w:t>
      </w:r>
      <w:bookmarkEnd w:id="40"/>
      <w:r>
        <w:rPr>
          <w:rFonts w:hint="eastAsia" w:cs="Times New Roman Regular"/>
          <w:szCs w:val="22"/>
          <w:lang w:bidi="ar"/>
        </w:rPr>
        <w:t>所示。</w:t>
      </w:r>
    </w:p>
    <w:p w14:paraId="647AB9D6">
      <w:pPr>
        <w:pStyle w:val="29"/>
        <w:ind w:firstLine="634"/>
        <w:rPr>
          <w:rFonts w:ascii="Times New Roman Regular" w:hAnsi="Times New Roman Regular" w:cs="Times New Roman Regular"/>
        </w:rPr>
      </w:pPr>
      <w:bookmarkStart w:id="41" w:name="_Toc169635231"/>
      <w:r>
        <w:rPr>
          <w:rFonts w:ascii="Times New Roman Regular" w:hAnsi="Times New Roman Regular" w:cs="Times New Roman Regular"/>
        </w:rPr>
        <w:t>2.2绩效评价工作开展情况</w:t>
      </w:r>
      <w:bookmarkEnd w:id="41"/>
    </w:p>
    <w:p w14:paraId="53384452">
      <w:pPr>
        <w:pStyle w:val="25"/>
        <w:ind w:firstLine="634"/>
        <w:rPr>
          <w:rFonts w:ascii="Times New Roman Regular" w:hAnsi="Times New Roman Regular" w:cs="Times New Roman Regular"/>
        </w:rPr>
      </w:pPr>
      <w:bookmarkStart w:id="42" w:name="_Toc169635232"/>
      <w:r>
        <w:rPr>
          <w:rFonts w:ascii="Times New Roman Regular" w:hAnsi="Times New Roman Regular" w:cs="Times New Roman Regular"/>
        </w:rPr>
        <w:t>2.2.1评价目的、对象和范围</w:t>
      </w:r>
      <w:bookmarkEnd w:id="42"/>
      <w:bookmarkStart w:id="62" w:name="_GoBack"/>
      <w:bookmarkEnd w:id="62"/>
    </w:p>
    <w:p w14:paraId="30A1E81D">
      <w:pPr>
        <w:ind w:firstLine="632"/>
        <w:rPr>
          <w:rFonts w:cs="Times New Roman Regular"/>
          <w:szCs w:val="22"/>
          <w:lang w:bidi="ar"/>
        </w:rPr>
      </w:pPr>
      <w:r>
        <w:rPr>
          <w:rFonts w:cs="Times New Roman Regular"/>
          <w:szCs w:val="22"/>
          <w:lang w:bidi="ar"/>
        </w:rPr>
        <w:t>根据《中</w:t>
      </w:r>
      <w:r>
        <w:rPr>
          <w:rFonts w:hint="eastAsia" w:cs="Times New Roman Regular"/>
          <w:szCs w:val="22"/>
          <w:lang w:val="en-US" w:eastAsia="zh-CN" w:bidi="ar"/>
        </w:rPr>
        <w:t>共</w:t>
      </w:r>
      <w:r>
        <w:rPr>
          <w:rFonts w:cs="Times New Roman Regular"/>
          <w:szCs w:val="22"/>
          <w:lang w:bidi="ar"/>
        </w:rPr>
        <w:t>中央 国务院关于全面实施预算绩效管理的意见》（中发〔2018〕34号）、</w:t>
      </w:r>
      <w:r>
        <w:rPr>
          <w:rFonts w:hint="eastAsia" w:cs="Times New Roman Regular"/>
          <w:szCs w:val="22"/>
          <w:lang w:bidi="ar"/>
        </w:rPr>
        <w:t>《省财政厅省级预算绩效评价管理暂行办法》（鄂财绩发〔2020〕3号）、《中共中央关于繁荣发展社会主义文艺的意见》（中发〔2015〕27号）</w:t>
      </w:r>
      <w:r>
        <w:rPr>
          <w:rFonts w:cs="Times New Roman Regular"/>
          <w:szCs w:val="22"/>
          <w:lang w:bidi="ar"/>
        </w:rPr>
        <w:t>、</w:t>
      </w:r>
      <w:r>
        <w:rPr>
          <w:rFonts w:hint="eastAsia" w:cs="Times New Roman Regular"/>
          <w:szCs w:val="22"/>
          <w:lang w:bidi="ar"/>
        </w:rPr>
        <w:t>《关于实施中华优秀传统文化传承发展工程的意见》（中办发〔2017〕5号）、</w:t>
      </w:r>
      <w:bookmarkStart w:id="43" w:name="_Hlk169254858"/>
      <w:r>
        <w:rPr>
          <w:rFonts w:hint="eastAsia" w:cs="Times New Roman Regular"/>
          <w:szCs w:val="22"/>
          <w:lang w:bidi="ar"/>
        </w:rPr>
        <w:t>《中共湖北省委&lt;关于繁荣发展湖北文艺&gt;的实施意见》</w:t>
      </w:r>
      <w:bookmarkEnd w:id="43"/>
      <w:r>
        <w:rPr>
          <w:rFonts w:hint="eastAsia" w:cs="Times New Roman Regular"/>
          <w:szCs w:val="22"/>
          <w:lang w:bidi="ar"/>
        </w:rPr>
        <w:t>（鄂发〔2016〕23号）、</w:t>
      </w:r>
      <w:bookmarkStart w:id="44" w:name="_Hlk169254831"/>
      <w:r>
        <w:rPr>
          <w:rFonts w:hint="eastAsia" w:cs="Times New Roman Regular"/>
          <w:szCs w:val="22"/>
          <w:lang w:bidi="ar"/>
        </w:rPr>
        <w:t>《湖北省艺术发展专项资金管理办法的通知》</w:t>
      </w:r>
      <w:bookmarkEnd w:id="44"/>
      <w:r>
        <w:rPr>
          <w:rFonts w:hint="eastAsia" w:cs="Times New Roman Regular"/>
          <w:szCs w:val="22"/>
          <w:lang w:bidi="ar"/>
        </w:rPr>
        <w:t>（鄂财教发〔2022〕22号）、《省财政厅关于下达2023年湖北省艺术发展专项资金的通知》（鄂财教发〔2023〕23号）</w:t>
      </w:r>
      <w:r>
        <w:rPr>
          <w:rFonts w:cs="Times New Roman Regular"/>
          <w:szCs w:val="22"/>
          <w:lang w:bidi="ar"/>
        </w:rPr>
        <w:t>等相关文件精神，对202</w:t>
      </w:r>
      <w:r>
        <w:rPr>
          <w:rFonts w:hint="eastAsia" w:cs="Times New Roman Regular"/>
          <w:szCs w:val="22"/>
          <w:lang w:bidi="ar"/>
        </w:rPr>
        <w:t>3年艺术专项</w:t>
      </w:r>
      <w:r>
        <w:rPr>
          <w:lang w:eastAsia="zh-Hans"/>
        </w:rPr>
        <w:t>资金</w:t>
      </w:r>
      <w:r>
        <w:rPr>
          <w:rFonts w:cs="Times New Roman Regular"/>
          <w:szCs w:val="22"/>
          <w:lang w:bidi="ar"/>
        </w:rPr>
        <w:t>项目开展预算绩效评价工作。</w:t>
      </w:r>
    </w:p>
    <w:p w14:paraId="4E5270B5">
      <w:pPr>
        <w:ind w:firstLine="632"/>
        <w:rPr>
          <w:rFonts w:cs="Times New Roman Regular"/>
          <w:szCs w:val="22"/>
          <w:lang w:bidi="ar"/>
        </w:rPr>
      </w:pPr>
      <w:r>
        <w:rPr>
          <w:rFonts w:cs="Times New Roman Regular"/>
          <w:szCs w:val="22"/>
          <w:lang w:bidi="ar"/>
        </w:rPr>
        <w:t>2.2.1.1评价目的</w:t>
      </w:r>
    </w:p>
    <w:p w14:paraId="4BBAB73B">
      <w:pPr>
        <w:ind w:firstLine="632"/>
        <w:rPr>
          <w:rFonts w:cs="Times New Roman Regular"/>
          <w:szCs w:val="22"/>
          <w:lang w:bidi="ar"/>
        </w:rPr>
      </w:pPr>
      <w:r>
        <w:rPr>
          <w:rFonts w:cs="Times New Roman Regular"/>
          <w:szCs w:val="22"/>
          <w:lang w:bidi="ar"/>
        </w:rPr>
        <w:t>根据财政部及有关专项资金管理规程，对项目资金分配使用与项目建设等落实情况进行绩效评价，并于财政厅规定时间前提交绩效评价报告。</w:t>
      </w:r>
    </w:p>
    <w:p w14:paraId="5514265A">
      <w:pPr>
        <w:ind w:firstLine="632"/>
        <w:rPr>
          <w:rFonts w:cs="Times New Roman Regular"/>
          <w:szCs w:val="22"/>
          <w:lang w:bidi="ar"/>
        </w:rPr>
      </w:pPr>
      <w:r>
        <w:rPr>
          <w:rFonts w:cs="Times New Roman Regular"/>
          <w:szCs w:val="22"/>
          <w:lang w:bidi="ar"/>
        </w:rPr>
        <w:t>1、对项目资金分配使用与项目建设等落实情况进行绩效评价。对项目建设的真实性、专项资金拨付使用的及时性及资金分配程序的合规性等情况进行检查评价，对重点项目和重点地区进行实地抽查，指出项目建设、资金分配拨付及使用管理等方面存在的问题，并提出改进建议。</w:t>
      </w:r>
    </w:p>
    <w:p w14:paraId="01103553">
      <w:pPr>
        <w:ind w:firstLine="632"/>
        <w:rPr>
          <w:rFonts w:cs="Times New Roman Regular"/>
          <w:szCs w:val="22"/>
          <w:lang w:bidi="ar"/>
        </w:rPr>
      </w:pPr>
      <w:r>
        <w:rPr>
          <w:rFonts w:cs="Times New Roman Regular"/>
          <w:szCs w:val="22"/>
          <w:lang w:bidi="ar"/>
        </w:rPr>
        <w:t>2、总结资金使用情况，分析资金使用效果，结合年初绩效目标开展绩效目标评价，填报绩效自评表，并按照省财政厅《第三方机构参与预算绩效管理报告编制规范》（HUBS/WG02/T003）要求，撰写评价报告。</w:t>
      </w:r>
    </w:p>
    <w:p w14:paraId="65DA5078">
      <w:pPr>
        <w:ind w:firstLine="632"/>
        <w:rPr>
          <w:rFonts w:cs="Times New Roman Regular"/>
          <w:szCs w:val="22"/>
          <w:lang w:bidi="ar"/>
        </w:rPr>
      </w:pPr>
      <w:r>
        <w:rPr>
          <w:rFonts w:cs="Times New Roman Regular"/>
          <w:szCs w:val="22"/>
          <w:lang w:bidi="ar"/>
        </w:rPr>
        <w:t>3、收集、核实、整理并填报相关数据，确保评价结果真实、准确、客观，禁止弄虚作假，并将绩效评价佐证材料装订成册。</w:t>
      </w:r>
    </w:p>
    <w:p w14:paraId="034E08F4">
      <w:pPr>
        <w:ind w:firstLine="632"/>
        <w:rPr>
          <w:rFonts w:cs="Times New Roman Regular"/>
          <w:szCs w:val="22"/>
          <w:lang w:bidi="ar"/>
        </w:rPr>
      </w:pPr>
      <w:r>
        <w:rPr>
          <w:rFonts w:cs="Times New Roman Regular"/>
          <w:szCs w:val="22"/>
          <w:lang w:bidi="ar"/>
        </w:rPr>
        <w:t>2.2.1.2评价对象</w:t>
      </w:r>
    </w:p>
    <w:p w14:paraId="63BA3328">
      <w:pPr>
        <w:ind w:firstLine="632"/>
        <w:rPr>
          <w:rFonts w:cs="Times New Roman Regular"/>
          <w:szCs w:val="22"/>
          <w:lang w:bidi="ar"/>
        </w:rPr>
      </w:pPr>
      <w:r>
        <w:rPr>
          <w:rFonts w:cs="Times New Roman Regular"/>
          <w:szCs w:val="22"/>
          <w:lang w:bidi="ar"/>
        </w:rPr>
        <w:t>202</w:t>
      </w:r>
      <w:r>
        <w:rPr>
          <w:rFonts w:hint="eastAsia" w:cs="Times New Roman Regular"/>
          <w:szCs w:val="22"/>
          <w:lang w:bidi="ar"/>
        </w:rPr>
        <w:t>3</w:t>
      </w:r>
      <w:r>
        <w:rPr>
          <w:rFonts w:cs="Times New Roman Regular"/>
          <w:szCs w:val="22"/>
          <w:lang w:bidi="ar"/>
        </w:rPr>
        <w:t>年度</w:t>
      </w:r>
      <w:r>
        <w:t>湖北省</w:t>
      </w:r>
      <w:r>
        <w:rPr>
          <w:rFonts w:hint="eastAsia"/>
          <w:lang w:eastAsia="zh-Hans"/>
        </w:rPr>
        <w:t>文化和旅游厅艺术发展专项</w:t>
      </w:r>
      <w:r>
        <w:rPr>
          <w:lang w:eastAsia="zh-Hans"/>
        </w:rPr>
        <w:t>资金</w:t>
      </w:r>
      <w:r>
        <w:rPr>
          <w:rFonts w:cs="Times New Roman Regular"/>
          <w:szCs w:val="22"/>
          <w:lang w:bidi="ar"/>
        </w:rPr>
        <w:t>项目。</w:t>
      </w:r>
    </w:p>
    <w:p w14:paraId="7949806A">
      <w:pPr>
        <w:ind w:firstLine="632"/>
        <w:rPr>
          <w:rFonts w:cs="Times New Roman Regular"/>
          <w:szCs w:val="22"/>
          <w:lang w:bidi="ar"/>
        </w:rPr>
      </w:pPr>
      <w:r>
        <w:rPr>
          <w:rFonts w:cs="Times New Roman Regular"/>
          <w:szCs w:val="22"/>
          <w:lang w:bidi="ar"/>
        </w:rPr>
        <w:t>2.2.1.3评价范围</w:t>
      </w:r>
    </w:p>
    <w:p w14:paraId="13D04F28">
      <w:pPr>
        <w:ind w:firstLine="632"/>
        <w:rPr>
          <w:rFonts w:cs="Times New Roman Regular"/>
          <w:szCs w:val="22"/>
          <w:lang w:bidi="ar"/>
        </w:rPr>
      </w:pPr>
      <w:r>
        <w:rPr>
          <w:rFonts w:cs="Times New Roman Regular"/>
          <w:szCs w:val="22"/>
          <w:lang w:bidi="ar"/>
        </w:rPr>
        <w:t>202</w:t>
      </w:r>
      <w:r>
        <w:rPr>
          <w:rFonts w:hint="eastAsia" w:cs="Times New Roman Regular"/>
          <w:szCs w:val="22"/>
          <w:lang w:bidi="ar"/>
        </w:rPr>
        <w:t>3</w:t>
      </w:r>
      <w:r>
        <w:rPr>
          <w:rFonts w:cs="Times New Roman Regular"/>
          <w:szCs w:val="22"/>
          <w:lang w:bidi="ar"/>
        </w:rPr>
        <w:t>年度</w:t>
      </w:r>
      <w:r>
        <w:t>湖北省</w:t>
      </w:r>
      <w:r>
        <w:rPr>
          <w:rFonts w:hint="eastAsia"/>
          <w:lang w:eastAsia="zh-Hans"/>
        </w:rPr>
        <w:t>文化和旅游厅艺术发展专项</w:t>
      </w:r>
      <w:r>
        <w:rPr>
          <w:lang w:eastAsia="zh-Hans"/>
        </w:rPr>
        <w:t>资金</w:t>
      </w:r>
      <w:r>
        <w:rPr>
          <w:rFonts w:cs="Times New Roman Regular"/>
          <w:szCs w:val="22"/>
          <w:lang w:bidi="ar"/>
        </w:rPr>
        <w:t>项目，省级资金合计</w:t>
      </w:r>
      <w:r>
        <w:rPr>
          <w:rFonts w:hint="eastAsia" w:cs="Times New Roman Regular"/>
          <w:szCs w:val="22"/>
          <w:lang w:bidi="ar"/>
        </w:rPr>
        <w:t>179</w:t>
      </w:r>
      <w:r>
        <w:rPr>
          <w:rFonts w:cs="Times New Roman Regular"/>
          <w:szCs w:val="22"/>
          <w:lang w:bidi="ar"/>
        </w:rPr>
        <w:t>5万元。</w:t>
      </w:r>
    </w:p>
    <w:p w14:paraId="397973B2">
      <w:pPr>
        <w:pStyle w:val="25"/>
        <w:ind w:firstLine="634"/>
        <w:rPr>
          <w:rFonts w:ascii="Times New Roman Regular" w:hAnsi="Times New Roman Regular" w:cs="Times New Roman Regular"/>
        </w:rPr>
      </w:pPr>
      <w:bookmarkStart w:id="45" w:name="_Toc169635233"/>
      <w:r>
        <w:rPr>
          <w:rFonts w:ascii="Times New Roman Regular" w:hAnsi="Times New Roman Regular" w:cs="Times New Roman Regular"/>
        </w:rPr>
        <w:t>2.2.2评价抽样情况、评价方法、时间安排等</w:t>
      </w:r>
      <w:bookmarkEnd w:id="45"/>
    </w:p>
    <w:p w14:paraId="0358360E">
      <w:pPr>
        <w:ind w:firstLine="632"/>
        <w:rPr>
          <w:rFonts w:cs="Times New Roman Regular"/>
          <w:szCs w:val="22"/>
          <w:lang w:bidi="ar"/>
        </w:rPr>
      </w:pPr>
      <w:r>
        <w:rPr>
          <w:rFonts w:cs="Times New Roman Regular"/>
          <w:szCs w:val="22"/>
          <w:lang w:bidi="ar"/>
        </w:rPr>
        <w:t>2.2.2.1评价抽样情况</w:t>
      </w:r>
    </w:p>
    <w:p w14:paraId="7AF8E5CB">
      <w:pPr>
        <w:ind w:firstLine="632"/>
        <w:rPr>
          <w:lang w:bidi="ar"/>
        </w:rPr>
      </w:pPr>
      <w:r>
        <w:rPr>
          <w:rFonts w:cs="Times New Roman Regular"/>
          <w:szCs w:val="22"/>
          <w:lang w:bidi="ar"/>
        </w:rPr>
        <w:t>根据《第三方机构参与预算绩效管理工作行为规范》（HUBS/WG02/T002）样本</w:t>
      </w:r>
      <w:r>
        <w:rPr>
          <w:rFonts w:hint="eastAsia" w:cs="Times New Roman Regular"/>
          <w:szCs w:val="22"/>
          <w:lang w:bidi="ar"/>
        </w:rPr>
        <w:t>选择</w:t>
      </w:r>
      <w:r>
        <w:rPr>
          <w:rFonts w:cs="Times New Roman Regular"/>
          <w:szCs w:val="22"/>
          <w:lang w:bidi="ar"/>
        </w:rPr>
        <w:t>约定，样本选择依据为东中西部随机原则，同时采取分类、分层抽样的办法，统筹考虑地域、人口、资金、</w:t>
      </w:r>
      <w:r>
        <w:rPr>
          <w:rFonts w:hint="eastAsia" w:cs="Times New Roman Regular"/>
          <w:szCs w:val="22"/>
          <w:lang w:bidi="ar"/>
        </w:rPr>
        <w:t>建设内容</w:t>
      </w:r>
      <w:r>
        <w:rPr>
          <w:rFonts w:cs="Times New Roman Regular"/>
          <w:szCs w:val="22"/>
          <w:lang w:bidi="ar"/>
        </w:rPr>
        <w:t>等因素，选择</w:t>
      </w:r>
      <w:r>
        <w:rPr>
          <w:rFonts w:hint="eastAsia" w:cs="Times New Roman Regular"/>
          <w:szCs w:val="22"/>
          <w:lang w:bidi="ar"/>
        </w:rPr>
        <w:t>样本8个：武汉市本级、十堰市本级、鄂州市本级、荆门市本级、黄冈市本级、恩施州本级、仙桃市和潜江市。</w:t>
      </w:r>
      <w:r>
        <w:rPr>
          <w:rFonts w:cs="Times New Roman Regular"/>
          <w:szCs w:val="22"/>
          <w:lang w:bidi="ar"/>
        </w:rPr>
        <w:t>选择样本县（市、区）数量为样本总量的</w:t>
      </w:r>
      <w:r>
        <w:rPr>
          <w:rFonts w:hint="eastAsia" w:cs="Times New Roman Regular"/>
          <w:szCs w:val="22"/>
          <w:lang w:bidi="ar"/>
        </w:rPr>
        <w:t>35</w:t>
      </w:r>
      <w:r>
        <w:rPr>
          <w:rFonts w:cs="Times New Roman Regular"/>
          <w:szCs w:val="22"/>
          <w:lang w:bidi="ar"/>
        </w:rPr>
        <w:t>%，评价样本具有广泛代表性</w:t>
      </w:r>
      <w:r>
        <w:rPr>
          <w:rFonts w:hint="eastAsia" w:cs="Times New Roman Regular"/>
          <w:szCs w:val="22"/>
          <w:lang w:bidi="ar"/>
        </w:rPr>
        <w:t>，</w:t>
      </w:r>
      <w:r>
        <w:rPr>
          <w:rFonts w:cs="Times New Roman Regular"/>
          <w:szCs w:val="22"/>
          <w:lang w:bidi="ar"/>
        </w:rPr>
        <w:t>样本</w:t>
      </w:r>
      <w:r>
        <w:rPr>
          <w:rFonts w:hint="eastAsia" w:cs="Times New Roman Regular"/>
          <w:szCs w:val="22"/>
          <w:lang w:bidi="ar"/>
        </w:rPr>
        <w:t>相关数据</w:t>
      </w:r>
      <w:r>
        <w:rPr>
          <w:rFonts w:cs="Times New Roman Regular"/>
          <w:szCs w:val="22"/>
          <w:lang w:bidi="ar"/>
        </w:rPr>
        <w:t>见</w:t>
      </w:r>
      <w:r>
        <w:rPr>
          <w:rFonts w:hint="eastAsia" w:cs="Times New Roman Regular"/>
          <w:szCs w:val="22"/>
          <w:lang w:bidi="ar"/>
        </w:rPr>
        <w:t>附件3项目资金及建设内容情况表</w:t>
      </w:r>
      <w:r>
        <w:rPr>
          <w:rFonts w:cs="Times New Roman Regular"/>
          <w:szCs w:val="22"/>
          <w:lang w:bidi="ar"/>
        </w:rPr>
        <w:t>。</w:t>
      </w:r>
    </w:p>
    <w:p w14:paraId="3F8524BA">
      <w:pPr>
        <w:ind w:firstLine="632"/>
        <w:rPr>
          <w:rFonts w:cs="Times New Roman Regular"/>
          <w:szCs w:val="22"/>
          <w:lang w:bidi="ar"/>
        </w:rPr>
      </w:pPr>
      <w:r>
        <w:rPr>
          <w:rFonts w:cs="Times New Roman Regular"/>
          <w:szCs w:val="22"/>
          <w:lang w:bidi="ar"/>
        </w:rPr>
        <w:t>2.2.2.2评价方法</w:t>
      </w:r>
    </w:p>
    <w:p w14:paraId="71DECA1C">
      <w:pPr>
        <w:ind w:firstLine="632"/>
        <w:rPr>
          <w:rFonts w:cs="Times New Roman Regular"/>
          <w:szCs w:val="22"/>
          <w:lang w:bidi="ar"/>
        </w:rPr>
      </w:pPr>
      <w:r>
        <w:rPr>
          <w:rFonts w:cs="Times New Roman Regular"/>
          <w:szCs w:val="22"/>
          <w:lang w:bidi="ar"/>
        </w:rPr>
        <w:t>根据评价对象的具体情况，</w:t>
      </w:r>
      <w:r>
        <w:rPr>
          <w:rFonts w:hint="eastAsia" w:cs="Times New Roman Regular"/>
          <w:szCs w:val="22"/>
          <w:lang w:bidi="ar"/>
        </w:rPr>
        <w:t>通过前期资料收集</w:t>
      </w:r>
      <w:r>
        <w:rPr>
          <w:rFonts w:cs="Times New Roman Regular"/>
          <w:szCs w:val="22"/>
          <w:lang w:bidi="ar"/>
        </w:rPr>
        <w:t>、</w:t>
      </w:r>
      <w:r>
        <w:rPr>
          <w:rFonts w:hint="eastAsia" w:cs="Times New Roman Regular"/>
          <w:szCs w:val="22"/>
          <w:lang w:bidi="ar"/>
        </w:rPr>
        <w:t>指标体系构建</w:t>
      </w:r>
      <w:r>
        <w:rPr>
          <w:rFonts w:cs="Times New Roman Regular"/>
          <w:szCs w:val="22"/>
          <w:lang w:bidi="ar"/>
        </w:rPr>
        <w:t>、</w:t>
      </w:r>
      <w:r>
        <w:rPr>
          <w:rFonts w:hint="eastAsia" w:cs="Times New Roman Regular"/>
          <w:szCs w:val="22"/>
          <w:lang w:bidi="ar"/>
        </w:rPr>
        <w:t>样本实地调研确定</w:t>
      </w:r>
      <w:r>
        <w:rPr>
          <w:rFonts w:cs="Times New Roman Regular"/>
          <w:szCs w:val="22"/>
          <w:lang w:bidi="ar"/>
        </w:rPr>
        <w:t>本项目</w:t>
      </w:r>
      <w:r>
        <w:rPr>
          <w:rFonts w:hint="eastAsia" w:cs="Times New Roman Regular"/>
          <w:szCs w:val="22"/>
          <w:lang w:bidi="ar"/>
        </w:rPr>
        <w:t>采用的</w:t>
      </w:r>
      <w:r>
        <w:rPr>
          <w:rFonts w:cs="Times New Roman Regular"/>
          <w:szCs w:val="22"/>
          <w:lang w:bidi="ar"/>
        </w:rPr>
        <w:t>绩效评价方法主要</w:t>
      </w:r>
      <w:r>
        <w:rPr>
          <w:rFonts w:hint="eastAsia" w:cs="Times New Roman Regular"/>
          <w:szCs w:val="22"/>
          <w:lang w:bidi="ar"/>
        </w:rPr>
        <w:t>有</w:t>
      </w:r>
      <w:r>
        <w:rPr>
          <w:rFonts w:cs="Times New Roman Regular"/>
          <w:szCs w:val="22"/>
          <w:lang w:bidi="ar"/>
        </w:rPr>
        <w:t>：比较法、因素分析法</w:t>
      </w:r>
      <w:r>
        <w:rPr>
          <w:rFonts w:hint="eastAsia" w:cs="Times New Roman Regular"/>
          <w:szCs w:val="22"/>
          <w:lang w:bidi="ar"/>
        </w:rPr>
        <w:t>和</w:t>
      </w:r>
      <w:r>
        <w:rPr>
          <w:rFonts w:cs="Times New Roman Regular"/>
          <w:szCs w:val="22"/>
          <w:lang w:bidi="ar"/>
        </w:rPr>
        <w:t>公众评判法。</w:t>
      </w:r>
    </w:p>
    <w:p w14:paraId="0AFC8C83">
      <w:pPr>
        <w:ind w:firstLine="632"/>
        <w:rPr>
          <w:rFonts w:cs="Times New Roman Regular"/>
          <w:szCs w:val="22"/>
          <w:lang w:bidi="ar"/>
        </w:rPr>
      </w:pPr>
      <w:r>
        <w:rPr>
          <w:rFonts w:cs="Times New Roman Regular"/>
          <w:szCs w:val="22"/>
          <w:lang w:bidi="ar"/>
        </w:rPr>
        <w:t>1、比较法。是指将实施情况与绩效目标、历史情况、不同部门和地区同类支出情况进行比较的方法。</w:t>
      </w:r>
    </w:p>
    <w:p w14:paraId="48743D78">
      <w:pPr>
        <w:ind w:firstLine="632"/>
        <w:rPr>
          <w:rFonts w:cs="Times New Roman Regular"/>
          <w:szCs w:val="22"/>
          <w:lang w:bidi="ar"/>
        </w:rPr>
      </w:pPr>
      <w:r>
        <w:rPr>
          <w:rFonts w:cs="Times New Roman Regular"/>
          <w:szCs w:val="22"/>
          <w:lang w:bidi="ar"/>
        </w:rPr>
        <w:t>2、因素分析法。是指综合分析影响绩效目标实现、实施效果的内外部因素的方法。</w:t>
      </w:r>
    </w:p>
    <w:p w14:paraId="42DC5BBC">
      <w:pPr>
        <w:ind w:firstLine="632"/>
        <w:rPr>
          <w:rFonts w:cs="Times New Roman Regular"/>
          <w:szCs w:val="22"/>
          <w:lang w:bidi="ar"/>
        </w:rPr>
      </w:pPr>
      <w:r>
        <w:rPr>
          <w:rFonts w:cs="Times New Roman Regular"/>
          <w:szCs w:val="22"/>
          <w:lang w:bidi="ar"/>
        </w:rPr>
        <w:t>3、公众评判法。是指通过专家评估、公众问卷及抽样调查等方式进行评判的方法。</w:t>
      </w:r>
    </w:p>
    <w:p w14:paraId="1AB80F72">
      <w:pPr>
        <w:ind w:firstLine="632"/>
        <w:rPr>
          <w:rFonts w:cs="Times New Roman Regular"/>
          <w:szCs w:val="22"/>
          <w:lang w:bidi="ar"/>
        </w:rPr>
      </w:pPr>
      <w:r>
        <w:rPr>
          <w:rFonts w:hint="eastAsia" w:cs="Times New Roman Regular"/>
          <w:szCs w:val="22"/>
          <w:lang w:bidi="ar"/>
        </w:rPr>
        <w:t>对于受益群众满意度等指标的信息利用调查问卷进行收集</w:t>
      </w:r>
      <w:r>
        <w:rPr>
          <w:rFonts w:cs="Times New Roman Regular"/>
          <w:szCs w:val="22"/>
          <w:lang w:bidi="ar"/>
        </w:rPr>
        <w:t>。</w:t>
      </w:r>
    </w:p>
    <w:p w14:paraId="22353B38">
      <w:pPr>
        <w:ind w:firstLine="632"/>
        <w:rPr>
          <w:rFonts w:cs="Times New Roman Regular"/>
          <w:szCs w:val="22"/>
          <w:lang w:bidi="ar"/>
        </w:rPr>
      </w:pPr>
      <w:r>
        <w:rPr>
          <w:rFonts w:cs="Times New Roman Regular"/>
          <w:szCs w:val="22"/>
          <w:lang w:bidi="ar"/>
        </w:rPr>
        <w:t>2.2.2.3时间安排</w:t>
      </w:r>
    </w:p>
    <w:p w14:paraId="6F2D8CA9">
      <w:pPr>
        <w:ind w:firstLine="632"/>
        <w:rPr>
          <w:rFonts w:cs="Times New Roman Regular"/>
          <w:szCs w:val="22"/>
          <w:lang w:bidi="ar"/>
        </w:rPr>
      </w:pPr>
      <w:r>
        <w:rPr>
          <w:rFonts w:cs="Times New Roman Regular"/>
          <w:szCs w:val="22"/>
          <w:lang w:bidi="ar"/>
        </w:rPr>
        <w:t>第一阶段：资料初审阶段（7天左右）</w:t>
      </w:r>
    </w:p>
    <w:p w14:paraId="6BF87A46">
      <w:pPr>
        <w:ind w:firstLine="632"/>
      </w:pPr>
      <w:r>
        <w:rPr>
          <w:rFonts w:hint="eastAsia"/>
        </w:rPr>
        <w:t>2024年4月16日：湖北省财政厅绩效处召开项目启动会议暨绩效评价培训会；</w:t>
      </w:r>
    </w:p>
    <w:p w14:paraId="3677C9A3">
      <w:pPr>
        <w:ind w:firstLine="632"/>
      </w:pPr>
      <w:r>
        <w:rPr>
          <w:rFonts w:hint="eastAsia"/>
        </w:rPr>
        <w:t>2024年4月17日-20日：武汉纺织大学绩效管理研究中心收集项目相关资料，召开内部座谈会，沟通项目基本情况，初步拟定工作方案，并交由湖北省财政厅科技文处审核；</w:t>
      </w:r>
    </w:p>
    <w:p w14:paraId="2C7F55F2">
      <w:pPr>
        <w:ind w:firstLine="632"/>
      </w:pPr>
      <w:r>
        <w:rPr>
          <w:rFonts w:hint="eastAsia"/>
        </w:rPr>
        <w:t>2024年4月21日：武汉纺织大学绩效管理研究中心根据湖北省财政厅反馈情况确定最终实施方案；</w:t>
      </w:r>
    </w:p>
    <w:p w14:paraId="0BBB5D85">
      <w:pPr>
        <w:ind w:firstLine="632"/>
        <w:rPr>
          <w:rFonts w:cs="Times New Roman Regular"/>
          <w:szCs w:val="22"/>
          <w:lang w:bidi="ar"/>
        </w:rPr>
      </w:pPr>
      <w:r>
        <w:rPr>
          <w:rFonts w:hint="eastAsia"/>
        </w:rPr>
        <w:t>2024年4月22日：湖北省财政厅会同省文化和旅游厅、武汉纺织大学绩效管理研究中心召开进点会议，提出工作要求。确定项目样本单位及样本单位联系人。</w:t>
      </w:r>
    </w:p>
    <w:p w14:paraId="2DFF7CED">
      <w:pPr>
        <w:ind w:firstLine="632"/>
        <w:rPr>
          <w:rFonts w:cs="Times New Roman Regular"/>
          <w:szCs w:val="22"/>
          <w:lang w:bidi="ar"/>
        </w:rPr>
      </w:pPr>
      <w:r>
        <w:rPr>
          <w:rFonts w:cs="Times New Roman Regular"/>
          <w:szCs w:val="22"/>
          <w:lang w:bidi="ar"/>
        </w:rPr>
        <w:t>第二阶段：现场核查阶段（40天）</w:t>
      </w:r>
    </w:p>
    <w:p w14:paraId="1A935EEF">
      <w:pPr>
        <w:ind w:firstLine="632"/>
      </w:pPr>
      <w:r>
        <w:rPr>
          <w:rFonts w:hint="eastAsia"/>
        </w:rPr>
        <w:t>2024年4月23日-25日：通知样本项目单位，并将需准备的资料清单和相关电子文档发送至具体项目负责人，确定资料提供截止时间。分析汇总所收集资料；</w:t>
      </w:r>
    </w:p>
    <w:p w14:paraId="22ADB637">
      <w:pPr>
        <w:ind w:firstLine="632"/>
      </w:pPr>
      <w:r>
        <w:rPr>
          <w:rFonts w:hint="eastAsia"/>
        </w:rPr>
        <w:t>同时，武汉纺织大学绩效管理研究中心项目组人员内部培训。了解分析基础数据表及评价指标体系、分配具体任务、熟悉本次项目所需的相关业务知识、沟通项目的具体要求、讨论注意事项、讨论调查问卷的科学合理性、对抽样对象进行确认等；</w:t>
      </w:r>
    </w:p>
    <w:p w14:paraId="7D342914">
      <w:pPr>
        <w:ind w:firstLine="632"/>
      </w:pPr>
      <w:r>
        <w:rPr>
          <w:rFonts w:hint="eastAsia"/>
        </w:rPr>
        <w:t>2024年4月26日-27日：根据最终确定的实施方案开展预调研。检验指标体系、调查文件及访谈内容等的可用性及可及性，并根据预调研情况修改完善；</w:t>
      </w:r>
    </w:p>
    <w:p w14:paraId="49A0EB65">
      <w:pPr>
        <w:ind w:firstLine="632"/>
        <w:rPr>
          <w:rFonts w:cs="Times New Roman Regular"/>
          <w:szCs w:val="22"/>
          <w:lang w:bidi="ar"/>
        </w:rPr>
      </w:pPr>
      <w:r>
        <w:rPr>
          <w:rFonts w:hint="eastAsia"/>
        </w:rPr>
        <w:t>2024年5月9日-5月30日：实地调研、评价数据核实和采集工作，并于2024年6月1日之前完成绩效评价实地调研工作。</w:t>
      </w:r>
    </w:p>
    <w:p w14:paraId="3D735636">
      <w:pPr>
        <w:ind w:firstLine="632"/>
        <w:rPr>
          <w:rFonts w:cs="Times New Roman Regular"/>
          <w:szCs w:val="22"/>
          <w:lang w:bidi="ar"/>
        </w:rPr>
      </w:pPr>
      <w:r>
        <w:rPr>
          <w:rFonts w:cs="Times New Roman Regular"/>
          <w:szCs w:val="22"/>
          <w:lang w:bidi="ar"/>
        </w:rPr>
        <w:t>第三阶段：综合评价阶段（13天）</w:t>
      </w:r>
    </w:p>
    <w:p w14:paraId="3823B36D">
      <w:pPr>
        <w:ind w:firstLine="632"/>
      </w:pPr>
      <w:r>
        <w:rPr>
          <w:rFonts w:hint="eastAsia"/>
        </w:rPr>
        <w:t>2024年6月2日：将调研过程及发现问题向省文化和旅游厅和省财政厅汇报，听取省财政厅和省文化和旅游厅意见建议；</w:t>
      </w:r>
    </w:p>
    <w:p w14:paraId="4CA73B28">
      <w:pPr>
        <w:ind w:firstLine="632"/>
      </w:pPr>
      <w:r>
        <w:rPr>
          <w:rFonts w:hint="eastAsia"/>
        </w:rPr>
        <w:t>2024年6月2日-8日：内部分析讨论形成绩效评价报告初稿；并向省财政厅提交绩效评价报告初稿，进行充分沟通；</w:t>
      </w:r>
    </w:p>
    <w:p w14:paraId="46955036">
      <w:pPr>
        <w:ind w:firstLine="632"/>
      </w:pPr>
      <w:r>
        <w:rPr>
          <w:rFonts w:hint="eastAsia"/>
        </w:rPr>
        <w:t>2024年6月9日-12日：根据湖北省财政厅反馈意见及问题沟通结果修改完善报告初稿，并听取省文化和旅游厅意见；</w:t>
      </w:r>
    </w:p>
    <w:p w14:paraId="693309EC">
      <w:pPr>
        <w:ind w:firstLine="632"/>
      </w:pPr>
      <w:r>
        <w:rPr>
          <w:rFonts w:hint="eastAsia"/>
        </w:rPr>
        <w:t>2024年6月13日-14日：向湖北省财政厅科教文处提交报告初稿，听取意见建议并修改完善；</w:t>
      </w:r>
    </w:p>
    <w:p w14:paraId="0FDE06DD">
      <w:pPr>
        <w:ind w:firstLine="632"/>
        <w:rPr>
          <w:rFonts w:cs="Times New Roman Regular"/>
          <w:szCs w:val="22"/>
          <w:lang w:bidi="ar"/>
        </w:rPr>
      </w:pPr>
      <w:r>
        <w:rPr>
          <w:rFonts w:hint="eastAsia"/>
        </w:rPr>
        <w:t>2024年6月15日：出具并提交正式绩效评价报告。</w:t>
      </w:r>
    </w:p>
    <w:p w14:paraId="53BA0588">
      <w:pPr>
        <w:pStyle w:val="29"/>
        <w:ind w:firstLine="634"/>
        <w:rPr>
          <w:rFonts w:ascii="Times New Roman Regular" w:hAnsi="Times New Roman Regular" w:cs="Times New Roman Regular"/>
        </w:rPr>
      </w:pPr>
      <w:bookmarkStart w:id="46" w:name="_Toc169635234"/>
      <w:r>
        <w:rPr>
          <w:rFonts w:ascii="Times New Roman Regular" w:hAnsi="Times New Roman Regular" w:cs="Times New Roman Regular"/>
        </w:rPr>
        <w:t>2.3绩效评价指标完成情况分析</w:t>
      </w:r>
      <w:bookmarkEnd w:id="46"/>
    </w:p>
    <w:p w14:paraId="2273038E">
      <w:pPr>
        <w:ind w:firstLine="632"/>
        <w:rPr>
          <w:rFonts w:cs="Times New Roman Regular"/>
          <w:szCs w:val="22"/>
          <w:lang w:bidi="ar"/>
        </w:rPr>
      </w:pPr>
      <w:r>
        <w:rPr>
          <w:rFonts w:cs="Times New Roman Regular"/>
          <w:szCs w:val="22"/>
          <w:lang w:bidi="ar"/>
        </w:rPr>
        <w:t>依据《湖北省全面实施预算绩效管理工作指南》规定，项目绩效分为四个等级，分别为优、良、中、差；根据四个评价准则的权重设置，对四个准则的评价分值进行加权平均，算出项目绩效分值。具体如下表</w:t>
      </w:r>
      <w:r>
        <w:rPr>
          <w:rFonts w:hint="eastAsia" w:cs="Times New Roman Regular"/>
          <w:szCs w:val="22"/>
          <w:lang w:bidi="ar"/>
        </w:rPr>
        <w:t>2</w:t>
      </w:r>
      <w:r>
        <w:rPr>
          <w:rFonts w:cs="Times New Roman Regular"/>
          <w:szCs w:val="22"/>
          <w:lang w:bidi="ar"/>
        </w:rPr>
        <w:t>项目绩效分值与绩效等级对应表所示：</w:t>
      </w:r>
    </w:p>
    <w:p w14:paraId="315C2D90">
      <w:pPr>
        <w:ind w:firstLine="0" w:firstLineChars="0"/>
        <w:jc w:val="cente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表</w:t>
      </w:r>
      <w:r>
        <w:rPr>
          <w:rFonts w:hint="eastAsia" w:ascii="Times New Roman Regular" w:hAnsi="Times New Roman Regular" w:cs="Times New Roman Regular"/>
          <w:b/>
          <w:bCs/>
          <w:sz w:val="24"/>
          <w:szCs w:val="24"/>
        </w:rPr>
        <w:t>2</w:t>
      </w:r>
      <w:r>
        <w:rPr>
          <w:rFonts w:ascii="Times New Roman Regular" w:hAnsi="Times New Roman Regular" w:cs="Times New Roman Regular"/>
          <w:b/>
          <w:bCs/>
          <w:sz w:val="24"/>
          <w:szCs w:val="24"/>
        </w:rPr>
        <w:t xml:space="preserve">  项目绩效分值与绩效等级对应表</w:t>
      </w:r>
    </w:p>
    <w:tbl>
      <w:tblPr>
        <w:tblStyle w:val="14"/>
        <w:tblW w:w="7225" w:type="dxa"/>
        <w:jc w:val="center"/>
        <w:tblLayout w:type="fixed"/>
        <w:tblCellMar>
          <w:top w:w="0" w:type="dxa"/>
          <w:left w:w="108" w:type="dxa"/>
          <w:bottom w:w="0" w:type="dxa"/>
          <w:right w:w="108" w:type="dxa"/>
        </w:tblCellMar>
      </w:tblPr>
      <w:tblGrid>
        <w:gridCol w:w="4595"/>
        <w:gridCol w:w="2630"/>
      </w:tblGrid>
      <w:tr w14:paraId="18AD1055">
        <w:tblPrEx>
          <w:tblCellMar>
            <w:top w:w="0" w:type="dxa"/>
            <w:left w:w="108" w:type="dxa"/>
            <w:bottom w:w="0" w:type="dxa"/>
            <w:right w:w="108" w:type="dxa"/>
          </w:tblCellMar>
        </w:tblPrEx>
        <w:trPr>
          <w:cantSplit/>
          <w:trHeight w:val="170" w:hRule="atLeast"/>
          <w:tblHeader/>
          <w:jc w:val="center"/>
        </w:trPr>
        <w:tc>
          <w:tcPr>
            <w:tcW w:w="4595"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14:paraId="384CB206">
            <w:pPr>
              <w:spacing w:line="440" w:lineRule="exact"/>
              <w:ind w:firstLine="0" w:firstLineChars="0"/>
              <w:jc w:val="cente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评价计分结果</w:t>
            </w:r>
          </w:p>
        </w:tc>
        <w:tc>
          <w:tcPr>
            <w:tcW w:w="2630" w:type="dxa"/>
            <w:tcBorders>
              <w:top w:val="single" w:color="auto" w:sz="4" w:space="0"/>
              <w:left w:val="nil"/>
              <w:bottom w:val="single" w:color="auto" w:sz="4" w:space="0"/>
              <w:right w:val="single" w:color="auto" w:sz="4" w:space="0"/>
            </w:tcBorders>
            <w:shd w:val="clear" w:color="auto" w:fill="ECECEC" w:themeFill="accent3" w:themeFillTint="33"/>
            <w:vAlign w:val="center"/>
          </w:tcPr>
          <w:p w14:paraId="7156594F">
            <w:pPr>
              <w:spacing w:line="440" w:lineRule="exact"/>
              <w:ind w:firstLine="0" w:firstLineChars="0"/>
              <w:jc w:val="cente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评价结果级别</w:t>
            </w:r>
          </w:p>
        </w:tc>
      </w:tr>
      <w:tr w14:paraId="4FD3AE62">
        <w:tblPrEx>
          <w:tblCellMar>
            <w:top w:w="0" w:type="dxa"/>
            <w:left w:w="108" w:type="dxa"/>
            <w:bottom w:w="0" w:type="dxa"/>
            <w:right w:w="108" w:type="dxa"/>
          </w:tblCellMar>
        </w:tblPrEx>
        <w:trPr>
          <w:cantSplit/>
          <w:trHeight w:val="170" w:hRule="atLeast"/>
          <w:jc w:val="center"/>
        </w:trPr>
        <w:tc>
          <w:tcPr>
            <w:tcW w:w="4595" w:type="dxa"/>
            <w:tcBorders>
              <w:top w:val="single" w:color="auto" w:sz="4" w:space="0"/>
              <w:left w:val="single" w:color="auto" w:sz="4" w:space="0"/>
              <w:bottom w:val="single" w:color="auto" w:sz="4" w:space="0"/>
              <w:right w:val="single" w:color="auto" w:sz="4" w:space="0"/>
            </w:tcBorders>
            <w:vAlign w:val="center"/>
          </w:tcPr>
          <w:p w14:paraId="42583E42">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90分～100分（含90分）</w:t>
            </w:r>
          </w:p>
        </w:tc>
        <w:tc>
          <w:tcPr>
            <w:tcW w:w="2630" w:type="dxa"/>
            <w:tcBorders>
              <w:top w:val="single" w:color="auto" w:sz="4" w:space="0"/>
              <w:left w:val="nil"/>
              <w:bottom w:val="single" w:color="auto" w:sz="4" w:space="0"/>
              <w:right w:val="single" w:color="auto" w:sz="4" w:space="0"/>
            </w:tcBorders>
            <w:vAlign w:val="center"/>
          </w:tcPr>
          <w:p w14:paraId="4E59385A">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优</w:t>
            </w:r>
          </w:p>
        </w:tc>
      </w:tr>
      <w:tr w14:paraId="05FD0BE0">
        <w:tblPrEx>
          <w:tblCellMar>
            <w:top w:w="0" w:type="dxa"/>
            <w:left w:w="108" w:type="dxa"/>
            <w:bottom w:w="0" w:type="dxa"/>
            <w:right w:w="108" w:type="dxa"/>
          </w:tblCellMar>
        </w:tblPrEx>
        <w:trPr>
          <w:cantSplit/>
          <w:trHeight w:val="170" w:hRule="atLeast"/>
          <w:jc w:val="center"/>
        </w:trPr>
        <w:tc>
          <w:tcPr>
            <w:tcW w:w="4595" w:type="dxa"/>
            <w:tcBorders>
              <w:top w:val="single" w:color="auto" w:sz="4" w:space="0"/>
              <w:left w:val="single" w:color="auto" w:sz="4" w:space="0"/>
              <w:bottom w:val="single" w:color="auto" w:sz="4" w:space="0"/>
              <w:right w:val="single" w:color="auto" w:sz="4" w:space="0"/>
            </w:tcBorders>
            <w:vAlign w:val="center"/>
          </w:tcPr>
          <w:p w14:paraId="06D5CFB4">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80分～89分（含80分）</w:t>
            </w:r>
          </w:p>
        </w:tc>
        <w:tc>
          <w:tcPr>
            <w:tcW w:w="2630" w:type="dxa"/>
            <w:tcBorders>
              <w:top w:val="single" w:color="auto" w:sz="4" w:space="0"/>
              <w:left w:val="nil"/>
              <w:bottom w:val="single" w:color="auto" w:sz="4" w:space="0"/>
              <w:right w:val="single" w:color="auto" w:sz="4" w:space="0"/>
            </w:tcBorders>
            <w:vAlign w:val="center"/>
          </w:tcPr>
          <w:p w14:paraId="538DE7A8">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良</w:t>
            </w:r>
          </w:p>
        </w:tc>
      </w:tr>
      <w:tr w14:paraId="5851E350">
        <w:tblPrEx>
          <w:tblCellMar>
            <w:top w:w="0" w:type="dxa"/>
            <w:left w:w="108" w:type="dxa"/>
            <w:bottom w:w="0" w:type="dxa"/>
            <w:right w:w="108" w:type="dxa"/>
          </w:tblCellMar>
        </w:tblPrEx>
        <w:trPr>
          <w:cantSplit/>
          <w:trHeight w:val="170" w:hRule="atLeast"/>
          <w:jc w:val="center"/>
        </w:trPr>
        <w:tc>
          <w:tcPr>
            <w:tcW w:w="4595" w:type="dxa"/>
            <w:tcBorders>
              <w:top w:val="single" w:color="auto" w:sz="4" w:space="0"/>
              <w:left w:val="single" w:color="auto" w:sz="4" w:space="0"/>
              <w:bottom w:val="single" w:color="auto" w:sz="4" w:space="0"/>
              <w:right w:val="single" w:color="auto" w:sz="4" w:space="0"/>
            </w:tcBorders>
            <w:vAlign w:val="center"/>
          </w:tcPr>
          <w:p w14:paraId="57BD3CCE">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60分～79分（含70分）</w:t>
            </w:r>
          </w:p>
        </w:tc>
        <w:tc>
          <w:tcPr>
            <w:tcW w:w="2630" w:type="dxa"/>
            <w:tcBorders>
              <w:top w:val="single" w:color="auto" w:sz="4" w:space="0"/>
              <w:left w:val="nil"/>
              <w:bottom w:val="single" w:color="auto" w:sz="4" w:space="0"/>
              <w:right w:val="single" w:color="auto" w:sz="4" w:space="0"/>
            </w:tcBorders>
            <w:vAlign w:val="center"/>
          </w:tcPr>
          <w:p w14:paraId="11D2A007">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中</w:t>
            </w:r>
          </w:p>
        </w:tc>
      </w:tr>
      <w:tr w14:paraId="78074C9E">
        <w:tblPrEx>
          <w:tblCellMar>
            <w:top w:w="0" w:type="dxa"/>
            <w:left w:w="108" w:type="dxa"/>
            <w:bottom w:w="0" w:type="dxa"/>
            <w:right w:w="108" w:type="dxa"/>
          </w:tblCellMar>
        </w:tblPrEx>
        <w:trPr>
          <w:cantSplit/>
          <w:trHeight w:val="170" w:hRule="atLeast"/>
          <w:jc w:val="center"/>
        </w:trPr>
        <w:tc>
          <w:tcPr>
            <w:tcW w:w="4595" w:type="dxa"/>
            <w:tcBorders>
              <w:top w:val="single" w:color="auto" w:sz="4" w:space="0"/>
              <w:left w:val="single" w:color="auto" w:sz="4" w:space="0"/>
              <w:bottom w:val="single" w:color="auto" w:sz="4" w:space="0"/>
              <w:right w:val="single" w:color="auto" w:sz="4" w:space="0"/>
            </w:tcBorders>
            <w:vAlign w:val="center"/>
          </w:tcPr>
          <w:p w14:paraId="588A6BCC">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60分以下</w:t>
            </w:r>
          </w:p>
        </w:tc>
        <w:tc>
          <w:tcPr>
            <w:tcW w:w="2630" w:type="dxa"/>
            <w:tcBorders>
              <w:top w:val="single" w:color="auto" w:sz="4" w:space="0"/>
              <w:left w:val="nil"/>
              <w:bottom w:val="single" w:color="auto" w:sz="4" w:space="0"/>
              <w:right w:val="single" w:color="auto" w:sz="4" w:space="0"/>
            </w:tcBorders>
            <w:vAlign w:val="center"/>
          </w:tcPr>
          <w:p w14:paraId="515654FD">
            <w:pPr>
              <w:spacing w:line="440" w:lineRule="exact"/>
              <w:ind w:firstLine="0" w:firstLineChars="0"/>
              <w:jc w:val="center"/>
              <w:rPr>
                <w:rFonts w:ascii="Times New Roman Regular" w:hAnsi="Times New Roman Regular" w:cs="Times New Roman Regular"/>
                <w:bCs/>
                <w:sz w:val="24"/>
                <w:szCs w:val="24"/>
              </w:rPr>
            </w:pPr>
            <w:r>
              <w:rPr>
                <w:rFonts w:ascii="Times New Roman Regular" w:hAnsi="Times New Roman Regular" w:cs="Times New Roman Regular"/>
                <w:bCs/>
                <w:sz w:val="24"/>
                <w:szCs w:val="24"/>
              </w:rPr>
              <w:t>差</w:t>
            </w:r>
          </w:p>
        </w:tc>
      </w:tr>
    </w:tbl>
    <w:p w14:paraId="4B133A04">
      <w:pPr>
        <w:ind w:firstLine="632"/>
        <w:rPr>
          <w:rFonts w:cs="Times New Roman Regular"/>
          <w:szCs w:val="22"/>
          <w:lang w:bidi="ar"/>
        </w:rPr>
      </w:pPr>
      <w:r>
        <w:rPr>
          <w:rFonts w:cs="Times New Roman Regular"/>
          <w:szCs w:val="22"/>
          <w:lang w:bidi="ar"/>
        </w:rPr>
        <w:t>202</w:t>
      </w:r>
      <w:r>
        <w:rPr>
          <w:rFonts w:hint="eastAsia" w:cs="Times New Roman Regular"/>
          <w:szCs w:val="22"/>
          <w:lang w:bidi="ar"/>
        </w:rPr>
        <w:t>3</w:t>
      </w:r>
      <w:r>
        <w:rPr>
          <w:rFonts w:cs="Times New Roman Regular"/>
          <w:szCs w:val="22"/>
          <w:lang w:bidi="ar"/>
        </w:rPr>
        <w:t>年度</w:t>
      </w:r>
      <w:r>
        <w:rPr>
          <w:rFonts w:cs="Times New Roman Regular"/>
          <w:bCs/>
          <w:szCs w:val="22"/>
          <w:lang w:bidi="ar"/>
        </w:rPr>
        <w:t>湖北省</w:t>
      </w:r>
      <w:r>
        <w:rPr>
          <w:rFonts w:hint="eastAsia" w:cs="Times New Roman Regular"/>
          <w:bCs/>
          <w:szCs w:val="22"/>
          <w:lang w:bidi="ar"/>
        </w:rPr>
        <w:t>艺术发展专项</w:t>
      </w:r>
      <w:r>
        <w:rPr>
          <w:rFonts w:cs="Times New Roman Regular"/>
          <w:bCs/>
          <w:szCs w:val="22"/>
          <w:lang w:bidi="ar"/>
        </w:rPr>
        <w:t>资金</w:t>
      </w:r>
      <w:r>
        <w:rPr>
          <w:rFonts w:cs="Times New Roman Regular"/>
          <w:szCs w:val="22"/>
          <w:lang w:bidi="ar"/>
        </w:rPr>
        <w:t>绩效评价得分</w:t>
      </w:r>
      <w:r>
        <w:rPr>
          <w:rFonts w:hint="eastAsia" w:cs="Times New Roman Regular"/>
          <w:szCs w:val="22"/>
          <w:lang w:bidi="ar"/>
        </w:rPr>
        <w:t>86.6</w:t>
      </w:r>
      <w:r>
        <w:rPr>
          <w:rFonts w:cs="Times New Roman Regular"/>
          <w:szCs w:val="22"/>
          <w:lang w:bidi="ar"/>
        </w:rPr>
        <w:t>分，绩效评价等级为</w:t>
      </w:r>
      <w:r>
        <w:rPr>
          <w:rFonts w:hint="eastAsia" w:cs="Times New Roman Regular"/>
          <w:szCs w:val="22"/>
          <w:lang w:bidi="ar"/>
        </w:rPr>
        <w:t>“良”</w:t>
      </w:r>
      <w:r>
        <w:rPr>
          <w:rFonts w:cs="Times New Roman Regular"/>
          <w:szCs w:val="22"/>
          <w:lang w:bidi="ar"/>
        </w:rPr>
        <w:t>。具体如下表</w:t>
      </w:r>
      <w:r>
        <w:rPr>
          <w:rFonts w:hint="eastAsia" w:cs="Times New Roman Regular"/>
          <w:szCs w:val="22"/>
          <w:lang w:bidi="ar"/>
        </w:rPr>
        <w:t>3</w:t>
      </w:r>
      <w:r>
        <w:rPr>
          <w:rFonts w:cs="Times New Roman Regular"/>
          <w:szCs w:val="22"/>
          <w:lang w:bidi="ar"/>
        </w:rPr>
        <w:t>所示。</w:t>
      </w:r>
    </w:p>
    <w:p w14:paraId="3BA58598">
      <w:pPr>
        <w:ind w:firstLine="0" w:firstLineChars="0"/>
        <w:jc w:val="center"/>
        <w:rPr>
          <w:rFonts w:ascii="Times New Roman Regular" w:hAnsi="Times New Roman Regular" w:cs="Times New Roman Regular"/>
          <w:lang w:eastAsia="zh-Hans"/>
        </w:rPr>
      </w:pPr>
      <w:r>
        <w:rPr>
          <w:rFonts w:ascii="Times New Roman Regular" w:hAnsi="Times New Roman Regular" w:cs="Times New Roman Regular"/>
          <w:b/>
          <w:bCs/>
          <w:sz w:val="24"/>
          <w:szCs w:val="24"/>
        </w:rPr>
        <w:t>表</w:t>
      </w:r>
      <w:r>
        <w:rPr>
          <w:rFonts w:hint="eastAsia" w:ascii="Times New Roman Regular" w:hAnsi="Times New Roman Regular" w:cs="Times New Roman Regular"/>
          <w:b/>
          <w:bCs/>
          <w:sz w:val="24"/>
          <w:szCs w:val="24"/>
        </w:rPr>
        <w:t>3</w:t>
      </w:r>
      <w:r>
        <w:rPr>
          <w:rFonts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lang w:eastAsia="zh-Hans"/>
        </w:rPr>
        <w:t>湖北省</w:t>
      </w:r>
      <w:r>
        <w:rPr>
          <w:rFonts w:hint="eastAsia" w:ascii="Times New Roman Regular" w:hAnsi="Times New Roman Regular" w:cs="Times New Roman Regular"/>
          <w:b/>
          <w:bCs/>
          <w:sz w:val="24"/>
          <w:szCs w:val="24"/>
          <w:lang w:eastAsia="zh-Hans"/>
        </w:rPr>
        <w:t>艺术发展专项</w:t>
      </w:r>
      <w:r>
        <w:rPr>
          <w:rFonts w:ascii="Times New Roman Regular" w:hAnsi="Times New Roman Regular" w:cs="Times New Roman Regular"/>
          <w:b/>
          <w:bCs/>
          <w:sz w:val="24"/>
          <w:szCs w:val="24"/>
          <w:lang w:eastAsia="zh-Hans"/>
        </w:rPr>
        <w:t>资金</w:t>
      </w:r>
      <w:r>
        <w:rPr>
          <w:rFonts w:ascii="Times New Roman Regular" w:hAnsi="Times New Roman Regular" w:cs="Times New Roman Regular"/>
          <w:b/>
          <w:bCs/>
          <w:sz w:val="24"/>
          <w:szCs w:val="24"/>
        </w:rPr>
        <w:t>绩效评价得分表</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196"/>
        <w:gridCol w:w="1195"/>
        <w:gridCol w:w="1195"/>
        <w:gridCol w:w="1196"/>
        <w:gridCol w:w="930"/>
      </w:tblGrid>
      <w:tr w14:paraId="0F7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shd w:val="clear" w:color="auto" w:fill="ECECEC" w:themeFill="accent3" w:themeFillTint="33"/>
            <w:vAlign w:val="center"/>
          </w:tcPr>
          <w:p w14:paraId="5802DF66">
            <w:pPr>
              <w:widowControl/>
              <w:ind w:firstLine="0" w:firstLineChars="0"/>
              <w:jc w:val="center"/>
              <w:rPr>
                <w:rFonts w:ascii="Times New Roman Regular" w:hAnsi="Times New Roman Regular" w:cs="Times New Roman Regular"/>
                <w:kern w:val="1"/>
                <w:sz w:val="24"/>
                <w:szCs w:val="24"/>
              </w:rPr>
            </w:pPr>
          </w:p>
        </w:tc>
        <w:tc>
          <w:tcPr>
            <w:tcW w:w="1196" w:type="dxa"/>
            <w:shd w:val="clear" w:color="auto" w:fill="ECECEC" w:themeFill="accent3" w:themeFillTint="33"/>
            <w:vAlign w:val="center"/>
          </w:tcPr>
          <w:p w14:paraId="01413B54">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决策</w:t>
            </w:r>
          </w:p>
        </w:tc>
        <w:tc>
          <w:tcPr>
            <w:tcW w:w="1195" w:type="dxa"/>
            <w:shd w:val="clear" w:color="auto" w:fill="ECECEC" w:themeFill="accent3" w:themeFillTint="33"/>
            <w:vAlign w:val="center"/>
          </w:tcPr>
          <w:p w14:paraId="3E8DAEE0">
            <w:pPr>
              <w:widowControl/>
              <w:tabs>
                <w:tab w:val="left" w:pos="474"/>
              </w:tabs>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过程</w:t>
            </w:r>
          </w:p>
        </w:tc>
        <w:tc>
          <w:tcPr>
            <w:tcW w:w="1195" w:type="dxa"/>
            <w:shd w:val="clear" w:color="auto" w:fill="ECECEC" w:themeFill="accent3" w:themeFillTint="33"/>
            <w:vAlign w:val="center"/>
          </w:tcPr>
          <w:p w14:paraId="5C7AAB67">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产出</w:t>
            </w:r>
          </w:p>
        </w:tc>
        <w:tc>
          <w:tcPr>
            <w:tcW w:w="1196" w:type="dxa"/>
            <w:shd w:val="clear" w:color="auto" w:fill="ECECEC" w:themeFill="accent3" w:themeFillTint="33"/>
            <w:vAlign w:val="center"/>
          </w:tcPr>
          <w:p w14:paraId="690E8687">
            <w:pPr>
              <w:widowControl/>
              <w:ind w:firstLine="0" w:firstLineChars="0"/>
              <w:jc w:val="center"/>
              <w:rPr>
                <w:rFonts w:ascii="Times New Roman Regular" w:hAnsi="Times New Roman Regular" w:cs="Times New Roman Regular"/>
                <w:b/>
                <w:bCs/>
                <w:kern w:val="1"/>
                <w:sz w:val="24"/>
                <w:szCs w:val="24"/>
                <w:lang w:eastAsia="zh-Hans"/>
              </w:rPr>
            </w:pPr>
            <w:r>
              <w:rPr>
                <w:rFonts w:ascii="Times New Roman Regular" w:hAnsi="Times New Roman Regular" w:cs="Times New Roman Regular"/>
                <w:b/>
                <w:bCs/>
                <w:kern w:val="1"/>
                <w:sz w:val="24"/>
                <w:szCs w:val="24"/>
                <w:lang w:eastAsia="zh-Hans"/>
              </w:rPr>
              <w:t>效果</w:t>
            </w:r>
          </w:p>
        </w:tc>
        <w:tc>
          <w:tcPr>
            <w:tcW w:w="930" w:type="dxa"/>
            <w:shd w:val="clear" w:color="auto" w:fill="ECECEC" w:themeFill="accent3" w:themeFillTint="33"/>
            <w:vAlign w:val="center"/>
          </w:tcPr>
          <w:p w14:paraId="6D4BC966">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总分</w:t>
            </w:r>
          </w:p>
        </w:tc>
      </w:tr>
      <w:tr w14:paraId="1BEC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14:paraId="5FBD66E1">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指标权重</w:t>
            </w:r>
          </w:p>
        </w:tc>
        <w:tc>
          <w:tcPr>
            <w:tcW w:w="1196" w:type="dxa"/>
          </w:tcPr>
          <w:p w14:paraId="0020BB88">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20</w:t>
            </w:r>
          </w:p>
        </w:tc>
        <w:tc>
          <w:tcPr>
            <w:tcW w:w="1195" w:type="dxa"/>
          </w:tcPr>
          <w:p w14:paraId="02C6F234">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16</w:t>
            </w:r>
          </w:p>
        </w:tc>
        <w:tc>
          <w:tcPr>
            <w:tcW w:w="1195" w:type="dxa"/>
          </w:tcPr>
          <w:p w14:paraId="2546654C">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34</w:t>
            </w:r>
          </w:p>
        </w:tc>
        <w:tc>
          <w:tcPr>
            <w:tcW w:w="1196" w:type="dxa"/>
          </w:tcPr>
          <w:p w14:paraId="18A8E380">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30</w:t>
            </w:r>
          </w:p>
        </w:tc>
        <w:tc>
          <w:tcPr>
            <w:tcW w:w="930" w:type="dxa"/>
          </w:tcPr>
          <w:p w14:paraId="222C635B">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100</w:t>
            </w:r>
          </w:p>
        </w:tc>
      </w:tr>
      <w:tr w14:paraId="3F37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14:paraId="55F54505">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得分</w:t>
            </w:r>
          </w:p>
        </w:tc>
        <w:tc>
          <w:tcPr>
            <w:tcW w:w="1196" w:type="dxa"/>
          </w:tcPr>
          <w:p w14:paraId="3D65AC91">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1</w:t>
            </w:r>
            <w:r>
              <w:rPr>
                <w:rFonts w:hint="eastAsia" w:ascii="Times New Roman Regular" w:hAnsi="Times New Roman Regular" w:cs="Times New Roman Regular"/>
                <w:kern w:val="1"/>
                <w:sz w:val="24"/>
                <w:szCs w:val="24"/>
              </w:rPr>
              <w:t>8</w:t>
            </w:r>
          </w:p>
        </w:tc>
        <w:tc>
          <w:tcPr>
            <w:tcW w:w="1195" w:type="dxa"/>
          </w:tcPr>
          <w:p w14:paraId="009A0D72">
            <w:pPr>
              <w:widowControl/>
              <w:ind w:firstLine="0" w:firstLineChars="0"/>
              <w:jc w:val="center"/>
              <w:rPr>
                <w:rFonts w:ascii="Times New Roman Regular" w:hAnsi="Times New Roman Regular" w:cs="Times New Roman Regular"/>
                <w:kern w:val="1"/>
                <w:sz w:val="24"/>
                <w:szCs w:val="24"/>
              </w:rPr>
            </w:pPr>
            <w:r>
              <w:rPr>
                <w:rFonts w:ascii="Times New Roman Regular" w:hAnsi="Times New Roman Regular" w:cs="Times New Roman Regular"/>
                <w:kern w:val="1"/>
                <w:sz w:val="24"/>
                <w:szCs w:val="24"/>
              </w:rPr>
              <w:t>15.6</w:t>
            </w:r>
          </w:p>
        </w:tc>
        <w:tc>
          <w:tcPr>
            <w:tcW w:w="1195" w:type="dxa"/>
          </w:tcPr>
          <w:p w14:paraId="31028EEE">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31</w:t>
            </w:r>
          </w:p>
        </w:tc>
        <w:tc>
          <w:tcPr>
            <w:tcW w:w="1196" w:type="dxa"/>
          </w:tcPr>
          <w:p w14:paraId="4A320300">
            <w:pPr>
              <w:widowControl/>
              <w:ind w:firstLine="0" w:firstLineChars="0"/>
              <w:jc w:val="center"/>
              <w:rPr>
                <w:rFonts w:ascii="Times New Roman Regular" w:hAnsi="Times New Roman Regular" w:cs="Times New Roman Regular"/>
                <w:kern w:val="1"/>
                <w:sz w:val="24"/>
                <w:szCs w:val="24"/>
              </w:rPr>
            </w:pPr>
            <w:r>
              <w:rPr>
                <w:rFonts w:hint="eastAsia" w:ascii="Times New Roman Regular" w:hAnsi="Times New Roman Regular" w:cs="Times New Roman Regular"/>
                <w:kern w:val="1"/>
                <w:sz w:val="24"/>
                <w:szCs w:val="24"/>
              </w:rPr>
              <w:t>22</w:t>
            </w:r>
          </w:p>
        </w:tc>
        <w:tc>
          <w:tcPr>
            <w:tcW w:w="930" w:type="dxa"/>
          </w:tcPr>
          <w:p w14:paraId="7BA9E15D">
            <w:pPr>
              <w:widowControl/>
              <w:ind w:firstLine="0" w:firstLineChars="0"/>
              <w:jc w:val="center"/>
              <w:rPr>
                <w:rFonts w:ascii="Times New Roman Regular" w:hAnsi="Times New Roman Regular" w:cs="Times New Roman Regular"/>
                <w:b/>
                <w:bCs/>
                <w:kern w:val="1"/>
                <w:sz w:val="24"/>
                <w:szCs w:val="24"/>
              </w:rPr>
            </w:pPr>
            <w:r>
              <w:rPr>
                <w:rFonts w:hint="eastAsia" w:ascii="Times New Roman Regular" w:hAnsi="Times New Roman Regular" w:cs="Times New Roman Regular"/>
                <w:b/>
                <w:bCs/>
                <w:kern w:val="1"/>
                <w:sz w:val="24"/>
                <w:szCs w:val="24"/>
              </w:rPr>
              <w:t>86</w:t>
            </w:r>
            <w:r>
              <w:rPr>
                <w:rFonts w:ascii="Times New Roman Regular" w:hAnsi="Times New Roman Regular" w:cs="Times New Roman Regular"/>
                <w:b/>
                <w:bCs/>
                <w:kern w:val="1"/>
                <w:sz w:val="24"/>
                <w:szCs w:val="24"/>
              </w:rPr>
              <w:t>.6</w:t>
            </w:r>
          </w:p>
        </w:tc>
      </w:tr>
      <w:tr w14:paraId="69CD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5" w:type="dxa"/>
            <w:gridSpan w:val="5"/>
            <w:vAlign w:val="center"/>
          </w:tcPr>
          <w:p w14:paraId="54AF6658">
            <w:pPr>
              <w:widowControl/>
              <w:ind w:firstLine="0" w:firstLineChars="0"/>
              <w:jc w:val="center"/>
              <w:rPr>
                <w:rFonts w:ascii="Times New Roman Regular" w:hAnsi="Times New Roman Regular" w:cs="Times New Roman Regular"/>
                <w:b/>
                <w:bCs/>
                <w:kern w:val="1"/>
                <w:sz w:val="24"/>
                <w:szCs w:val="24"/>
              </w:rPr>
            </w:pPr>
            <w:r>
              <w:rPr>
                <w:rFonts w:ascii="Times New Roman Regular" w:hAnsi="Times New Roman Regular" w:cs="Times New Roman Regular"/>
                <w:b/>
                <w:bCs/>
                <w:kern w:val="1"/>
                <w:sz w:val="24"/>
                <w:szCs w:val="24"/>
              </w:rPr>
              <w:t>绩效等级</w:t>
            </w:r>
          </w:p>
        </w:tc>
        <w:tc>
          <w:tcPr>
            <w:tcW w:w="930" w:type="dxa"/>
            <w:vAlign w:val="center"/>
          </w:tcPr>
          <w:p w14:paraId="67F62A9D">
            <w:pPr>
              <w:widowControl/>
              <w:ind w:firstLine="0" w:firstLineChars="0"/>
              <w:jc w:val="center"/>
              <w:rPr>
                <w:rFonts w:ascii="Times New Roman Regular" w:hAnsi="Times New Roman Regular" w:cs="Times New Roman Regular"/>
                <w:b/>
                <w:bCs/>
                <w:kern w:val="1"/>
                <w:sz w:val="24"/>
                <w:szCs w:val="24"/>
              </w:rPr>
            </w:pPr>
            <w:r>
              <w:rPr>
                <w:rFonts w:hint="eastAsia" w:ascii="Times New Roman Regular" w:hAnsi="Times New Roman Regular" w:cs="Times New Roman Regular"/>
                <w:b/>
                <w:bCs/>
                <w:kern w:val="1"/>
                <w:sz w:val="24"/>
                <w:szCs w:val="24"/>
              </w:rPr>
              <w:t>良</w:t>
            </w:r>
          </w:p>
        </w:tc>
      </w:tr>
    </w:tbl>
    <w:p w14:paraId="131BE3F6">
      <w:pPr>
        <w:pStyle w:val="25"/>
        <w:ind w:firstLine="634"/>
        <w:rPr>
          <w:rFonts w:ascii="Times New Roman Regular" w:hAnsi="Times New Roman Regular" w:cs="Times New Roman Regular"/>
        </w:rPr>
      </w:pPr>
      <w:bookmarkStart w:id="47" w:name="_Toc169635235"/>
      <w:r>
        <w:rPr>
          <w:rFonts w:ascii="Times New Roman Regular" w:hAnsi="Times New Roman Regular" w:cs="Times New Roman Regular"/>
        </w:rPr>
        <w:t>2.3.1决策指标分析</w:t>
      </w:r>
      <w:bookmarkEnd w:id="47"/>
    </w:p>
    <w:p w14:paraId="30050D8A">
      <w:pPr>
        <w:ind w:firstLine="634"/>
        <w:rPr>
          <w:lang w:eastAsia="zh-Hans"/>
        </w:rPr>
      </w:pPr>
      <w:r>
        <w:rPr>
          <w:rFonts w:ascii="Times New Roman Regular" w:hAnsi="Times New Roman Regular" w:cs="Times New Roman Regular"/>
          <w:b/>
          <w:bCs/>
        </w:rPr>
        <w:t>项目决策</w:t>
      </w:r>
      <w:r>
        <w:rPr>
          <w:rFonts w:cs="Times New Roman Regular"/>
          <w:szCs w:val="22"/>
          <w:lang w:bidi="ar"/>
        </w:rPr>
        <w:t>指标权重20分，绩效评价得分</w:t>
      </w:r>
      <w:r>
        <w:rPr>
          <w:rFonts w:hint="eastAsia" w:cs="Times New Roman Regular"/>
          <w:szCs w:val="22"/>
          <w:lang w:bidi="ar"/>
        </w:rPr>
        <w:t>18</w:t>
      </w:r>
      <w:r>
        <w:rPr>
          <w:rFonts w:cs="Times New Roman Regular"/>
          <w:szCs w:val="22"/>
          <w:lang w:bidi="ar"/>
        </w:rPr>
        <w:t>分。</w:t>
      </w:r>
      <w:r>
        <w:rPr>
          <w:rFonts w:hint="eastAsia" w:cs="Times New Roman Regular"/>
          <w:szCs w:val="22"/>
          <w:lang w:bidi="ar"/>
        </w:rPr>
        <w:t>下设</w:t>
      </w:r>
      <w:r>
        <w:rPr>
          <w:rFonts w:cs="Times New Roman Regular"/>
          <w:szCs w:val="22"/>
          <w:lang w:bidi="ar"/>
        </w:rPr>
        <w:t>2</w:t>
      </w:r>
      <w:r>
        <w:rPr>
          <w:rFonts w:hint="eastAsia" w:cs="Times New Roman Regular"/>
          <w:szCs w:val="22"/>
          <w:lang w:bidi="ar"/>
        </w:rPr>
        <w:t>个二级指标</w:t>
      </w:r>
      <w:r>
        <w:rPr>
          <w:rFonts w:cs="Times New Roman Regular"/>
          <w:szCs w:val="22"/>
          <w:lang w:bidi="ar"/>
        </w:rPr>
        <w:t>：</w:t>
      </w:r>
      <w:r>
        <w:rPr>
          <w:rFonts w:hint="eastAsia"/>
          <w:b/>
          <w:bCs/>
          <w:lang w:eastAsia="zh-Hans"/>
        </w:rPr>
        <w:t>项目立项</w:t>
      </w:r>
      <w:r>
        <w:rPr>
          <w:rFonts w:hint="eastAsia"/>
          <w:lang w:eastAsia="zh-Hans"/>
        </w:rPr>
        <w:t>和</w:t>
      </w:r>
      <w:r>
        <w:rPr>
          <w:rFonts w:hint="eastAsia"/>
          <w:b/>
          <w:bCs/>
          <w:lang w:eastAsia="zh-Hans"/>
        </w:rPr>
        <w:t>资金投入</w:t>
      </w:r>
      <w:r>
        <w:rPr>
          <w:lang w:eastAsia="zh-Hans"/>
        </w:rPr>
        <w:t>。</w:t>
      </w:r>
    </w:p>
    <w:p w14:paraId="4CE53150">
      <w:pPr>
        <w:ind w:firstLine="632"/>
        <w:rPr>
          <w:rFonts w:cs="Times New Roman Regular"/>
          <w:szCs w:val="22"/>
          <w:lang w:bidi="ar"/>
        </w:rPr>
      </w:pPr>
      <w:r>
        <w:rPr>
          <w:rFonts w:cs="Times New Roman Regular"/>
          <w:szCs w:val="22"/>
          <w:lang w:bidi="ar"/>
        </w:rPr>
        <w:t>2</w:t>
      </w:r>
      <w:r>
        <w:rPr>
          <w:rFonts w:hint="eastAsia" w:cs="Times New Roman Regular"/>
          <w:szCs w:val="22"/>
          <w:lang w:bidi="ar"/>
        </w:rPr>
        <w:t>.</w:t>
      </w:r>
      <w:r>
        <w:rPr>
          <w:rFonts w:cs="Times New Roman Regular"/>
          <w:szCs w:val="22"/>
          <w:lang w:bidi="ar"/>
        </w:rPr>
        <w:t>3</w:t>
      </w:r>
      <w:r>
        <w:rPr>
          <w:rFonts w:hint="eastAsia" w:cs="Times New Roman Regular"/>
          <w:szCs w:val="22"/>
          <w:lang w:bidi="ar"/>
        </w:rPr>
        <w:t>.</w:t>
      </w:r>
      <w:r>
        <w:rPr>
          <w:rFonts w:cs="Times New Roman Regular"/>
          <w:szCs w:val="22"/>
          <w:lang w:bidi="ar"/>
        </w:rPr>
        <w:t>1</w:t>
      </w:r>
      <w:r>
        <w:rPr>
          <w:rFonts w:hint="eastAsia" w:cs="Times New Roman Regular"/>
          <w:szCs w:val="22"/>
          <w:lang w:bidi="ar"/>
        </w:rPr>
        <w:t>.</w:t>
      </w:r>
      <w:r>
        <w:rPr>
          <w:rFonts w:cs="Times New Roman Regular"/>
          <w:szCs w:val="22"/>
          <w:lang w:bidi="ar"/>
        </w:rPr>
        <w:t>1</w:t>
      </w:r>
      <w:r>
        <w:rPr>
          <w:rFonts w:hint="eastAsia" w:cs="Times New Roman Regular"/>
          <w:szCs w:val="22"/>
          <w:lang w:bidi="ar"/>
        </w:rPr>
        <w:t>项目立项</w:t>
      </w:r>
    </w:p>
    <w:p w14:paraId="0FA19D29">
      <w:pPr>
        <w:ind w:firstLine="634"/>
        <w:rPr>
          <w:rFonts w:cs="Times New Roman Regular"/>
          <w:szCs w:val="22"/>
          <w:lang w:bidi="ar"/>
        </w:rPr>
      </w:pPr>
      <w:r>
        <w:rPr>
          <w:rFonts w:hint="eastAsia"/>
          <w:b/>
          <w:bCs/>
          <w:lang w:eastAsia="zh-Hans"/>
        </w:rPr>
        <w:t>项目立项</w:t>
      </w:r>
      <w:r>
        <w:rPr>
          <w:rFonts w:hint="eastAsia" w:cs="Times New Roman Regular"/>
          <w:szCs w:val="22"/>
          <w:lang w:bidi="ar"/>
        </w:rPr>
        <w:t>指标下设</w:t>
      </w:r>
      <w:r>
        <w:rPr>
          <w:rFonts w:cs="Times New Roman Regular"/>
          <w:szCs w:val="22"/>
          <w:lang w:bidi="ar"/>
        </w:rPr>
        <w:t>2</w:t>
      </w:r>
      <w:r>
        <w:rPr>
          <w:rFonts w:hint="eastAsia" w:cs="Times New Roman Regular"/>
          <w:szCs w:val="22"/>
          <w:lang w:bidi="ar"/>
        </w:rPr>
        <w:t>个三级指标</w:t>
      </w:r>
      <w:r>
        <w:rPr>
          <w:rFonts w:cs="Times New Roman Regular"/>
          <w:szCs w:val="22"/>
          <w:lang w:bidi="ar"/>
        </w:rPr>
        <w:t>：</w:t>
      </w:r>
      <w:r>
        <w:rPr>
          <w:rFonts w:hint="eastAsia"/>
          <w:b/>
          <w:bCs/>
          <w:lang w:eastAsia="zh-Hans"/>
        </w:rPr>
        <w:t>立项依据充分性</w:t>
      </w:r>
      <w:r>
        <w:rPr>
          <w:rFonts w:hint="eastAsia"/>
          <w:lang w:eastAsia="zh-Hans"/>
        </w:rPr>
        <w:t>和</w:t>
      </w:r>
      <w:r>
        <w:rPr>
          <w:rFonts w:hint="eastAsia"/>
          <w:b/>
          <w:bCs/>
          <w:lang w:eastAsia="zh-Hans"/>
        </w:rPr>
        <w:t>立项程序规范性</w:t>
      </w:r>
      <w:r>
        <w:rPr>
          <w:lang w:eastAsia="zh-Hans"/>
        </w:rPr>
        <w:t>。</w:t>
      </w:r>
      <w:r>
        <w:rPr>
          <w:rFonts w:hint="eastAsia" w:cs="Times New Roman Regular"/>
          <w:szCs w:val="22"/>
          <w:lang w:bidi="ar"/>
        </w:rPr>
        <w:t>其中</w:t>
      </w:r>
      <w:r>
        <w:rPr>
          <w:rFonts w:cs="Times New Roman Regular"/>
          <w:szCs w:val="22"/>
          <w:lang w:bidi="ar"/>
        </w:rPr>
        <w:t>：</w:t>
      </w:r>
    </w:p>
    <w:p w14:paraId="4616F23B">
      <w:pPr>
        <w:ind w:firstLine="634"/>
        <w:rPr>
          <w:lang w:eastAsia="zh-Hans"/>
        </w:rPr>
      </w:pPr>
      <w:r>
        <w:rPr>
          <w:rFonts w:hint="eastAsia"/>
          <w:b/>
          <w:bCs/>
          <w:lang w:eastAsia="zh-Hans"/>
        </w:rPr>
        <w:t>立项依据充分性</w:t>
      </w:r>
      <w:r>
        <w:rPr>
          <w:rFonts w:ascii="Times New Roman Regular" w:hAnsi="Times New Roman Regular" w:cs="Times New Roman Regular"/>
        </w:rPr>
        <w:t>指标权重5分，绩效评价得分5分，</w:t>
      </w:r>
      <w:r>
        <w:rPr>
          <w:rFonts w:hint="eastAsia" w:ascii="Times New Roman Regular" w:hAnsi="Times New Roman Regular" w:cs="Times New Roman Regular"/>
          <w:lang w:eastAsia="zh-Hans"/>
        </w:rPr>
        <w:t>无扣分</w:t>
      </w:r>
      <w:r>
        <w:rPr>
          <w:rFonts w:ascii="Times New Roman Regular" w:hAnsi="Times New Roman Regular" w:cs="Times New Roman Regular"/>
          <w:lang w:eastAsia="zh-Hans"/>
        </w:rPr>
        <w:t>。</w:t>
      </w:r>
      <w:r>
        <w:rPr>
          <w:rFonts w:hint="eastAsia" w:ascii="Times New Roman Regular" w:hAnsi="Times New Roman Regular" w:cs="Times New Roman Regular"/>
          <w:lang w:eastAsia="zh-Hans"/>
        </w:rPr>
        <w:t>项目立项符合国家法律法规、国民经济发展规划和相关政策，符合行业发展规划和政策要求，与部门职责范围相符，属于部门履职所需；</w:t>
      </w:r>
    </w:p>
    <w:p w14:paraId="79578E15">
      <w:pPr>
        <w:ind w:firstLine="634"/>
        <w:rPr>
          <w:lang w:eastAsia="zh-Hans"/>
        </w:rPr>
      </w:pPr>
      <w:r>
        <w:rPr>
          <w:rFonts w:hint="eastAsia"/>
          <w:b/>
          <w:bCs/>
          <w:lang w:eastAsia="zh-Hans"/>
        </w:rPr>
        <w:t>立项程序规范性</w:t>
      </w:r>
      <w:r>
        <w:rPr>
          <w:rFonts w:ascii="Times New Roman Regular" w:hAnsi="Times New Roman Regular" w:cs="Times New Roman Regular"/>
        </w:rPr>
        <w:t>指标权重5分，绩效评价得分5分，</w:t>
      </w:r>
      <w:r>
        <w:rPr>
          <w:rFonts w:hint="eastAsia" w:ascii="Times New Roman Regular" w:hAnsi="Times New Roman Regular" w:cs="Times New Roman Regular"/>
          <w:lang w:eastAsia="zh-Hans"/>
        </w:rPr>
        <w:t>无扣分</w:t>
      </w:r>
      <w:r>
        <w:rPr>
          <w:rFonts w:ascii="Times New Roman Regular" w:hAnsi="Times New Roman Regular" w:cs="Times New Roman Regular"/>
          <w:lang w:eastAsia="zh-Hans"/>
        </w:rPr>
        <w:t>。</w:t>
      </w:r>
      <w:r>
        <w:rPr>
          <w:rFonts w:hint="eastAsia" w:ascii="Times New Roman Regular" w:hAnsi="Times New Roman Regular" w:cs="Times New Roman Regular"/>
          <w:lang w:eastAsia="zh-Hans"/>
        </w:rPr>
        <w:t>项目按照规定的程序申请设立，审批文件、材料符合相关要求，事前已经过必要的可行性研究、专家论证、风险评估、绩效评估、集体决策。</w:t>
      </w:r>
    </w:p>
    <w:p w14:paraId="2EF2B4DD">
      <w:pPr>
        <w:ind w:firstLine="632"/>
        <w:rPr>
          <w:rFonts w:ascii="Times New Roman Regular" w:hAnsi="Times New Roman Regular" w:cs="Times New Roman Regular"/>
          <w:lang w:eastAsia="zh-Hans"/>
        </w:rPr>
      </w:pPr>
      <w:r>
        <w:rPr>
          <w:rFonts w:ascii="Times New Roman Regular" w:hAnsi="Times New Roman Regular" w:cs="Times New Roman Regular"/>
          <w:lang w:eastAsia="zh-Hans"/>
        </w:rPr>
        <w:t>2</w:t>
      </w:r>
      <w:r>
        <w:rPr>
          <w:rFonts w:hint="eastAsia" w:ascii="Times New Roman Regular" w:hAnsi="Times New Roman Regular" w:cs="Times New Roman Regular"/>
          <w:lang w:eastAsia="zh-Hans"/>
        </w:rPr>
        <w:t>.</w:t>
      </w:r>
      <w:r>
        <w:rPr>
          <w:rFonts w:ascii="Times New Roman Regular" w:hAnsi="Times New Roman Regular" w:cs="Times New Roman Regular"/>
          <w:lang w:eastAsia="zh-Hans"/>
        </w:rPr>
        <w:t>3</w:t>
      </w:r>
      <w:r>
        <w:rPr>
          <w:rFonts w:hint="eastAsia" w:ascii="Times New Roman Regular" w:hAnsi="Times New Roman Regular" w:cs="Times New Roman Regular"/>
          <w:lang w:eastAsia="zh-Hans"/>
        </w:rPr>
        <w:t>.</w:t>
      </w:r>
      <w:r>
        <w:rPr>
          <w:rFonts w:ascii="Times New Roman Regular" w:hAnsi="Times New Roman Regular" w:cs="Times New Roman Regular"/>
          <w:lang w:eastAsia="zh-Hans"/>
        </w:rPr>
        <w:t>1</w:t>
      </w:r>
      <w:r>
        <w:rPr>
          <w:rFonts w:hint="eastAsia" w:ascii="Times New Roman Regular" w:hAnsi="Times New Roman Regular" w:cs="Times New Roman Regular"/>
          <w:lang w:eastAsia="zh-Hans"/>
        </w:rPr>
        <w:t>.</w:t>
      </w:r>
      <w:r>
        <w:rPr>
          <w:rFonts w:ascii="Times New Roman Regular" w:hAnsi="Times New Roman Regular" w:cs="Times New Roman Regular"/>
          <w:lang w:eastAsia="zh-Hans"/>
        </w:rPr>
        <w:t>2</w:t>
      </w:r>
      <w:r>
        <w:rPr>
          <w:rFonts w:hint="eastAsia" w:ascii="Times New Roman Regular" w:hAnsi="Times New Roman Regular" w:cs="Times New Roman Regular"/>
          <w:lang w:eastAsia="zh-Hans"/>
        </w:rPr>
        <w:t>资金投入</w:t>
      </w:r>
    </w:p>
    <w:p w14:paraId="3011583B">
      <w:pPr>
        <w:ind w:firstLine="634"/>
        <w:rPr>
          <w:lang w:eastAsia="zh-Hans"/>
        </w:rPr>
      </w:pPr>
      <w:r>
        <w:rPr>
          <w:rFonts w:hint="eastAsia"/>
          <w:b/>
          <w:bCs/>
          <w:lang w:eastAsia="zh-Hans"/>
        </w:rPr>
        <w:t>资金投入</w:t>
      </w:r>
      <w:r>
        <w:rPr>
          <w:rFonts w:hint="eastAsia"/>
          <w:lang w:eastAsia="zh-Hans"/>
        </w:rPr>
        <w:t>指标下设</w:t>
      </w:r>
      <w:r>
        <w:rPr>
          <w:lang w:eastAsia="zh-Hans"/>
        </w:rPr>
        <w:t>2</w:t>
      </w:r>
      <w:r>
        <w:rPr>
          <w:rFonts w:hint="eastAsia"/>
          <w:lang w:eastAsia="zh-Hans"/>
        </w:rPr>
        <w:t>个三级指标</w:t>
      </w:r>
      <w:r>
        <w:rPr>
          <w:lang w:eastAsia="zh-Hans"/>
        </w:rPr>
        <w:t>：</w:t>
      </w:r>
      <w:r>
        <w:rPr>
          <w:rFonts w:hint="eastAsia"/>
          <w:b/>
          <w:bCs/>
          <w:lang w:eastAsia="zh-Hans"/>
        </w:rPr>
        <w:t>预算编制科学性</w:t>
      </w:r>
      <w:r>
        <w:rPr>
          <w:rFonts w:hint="eastAsia"/>
          <w:lang w:eastAsia="zh-Hans"/>
        </w:rPr>
        <w:t>和</w:t>
      </w:r>
      <w:r>
        <w:rPr>
          <w:rFonts w:hint="eastAsia"/>
          <w:b/>
          <w:bCs/>
          <w:lang w:eastAsia="zh-Hans"/>
        </w:rPr>
        <w:t>资金分配合理性</w:t>
      </w:r>
      <w:r>
        <w:rPr>
          <w:lang w:eastAsia="zh-Hans"/>
        </w:rPr>
        <w:t>。</w:t>
      </w:r>
      <w:r>
        <w:rPr>
          <w:rFonts w:hint="eastAsia"/>
          <w:lang w:eastAsia="zh-Hans"/>
        </w:rPr>
        <w:t>其中</w:t>
      </w:r>
      <w:r>
        <w:rPr>
          <w:lang w:eastAsia="zh-Hans"/>
        </w:rPr>
        <w:t>：</w:t>
      </w:r>
    </w:p>
    <w:p w14:paraId="24729006">
      <w:pPr>
        <w:ind w:firstLine="634"/>
        <w:rPr>
          <w:rFonts w:ascii="Times New Roman Regular" w:hAnsi="Times New Roman Regular" w:cs="Times New Roman Regular"/>
          <w:lang w:eastAsia="zh-Hans"/>
        </w:rPr>
      </w:pPr>
      <w:r>
        <w:rPr>
          <w:rFonts w:hint="eastAsia" w:cs="Times New Roman Regular"/>
          <w:b/>
          <w:bCs/>
          <w:szCs w:val="22"/>
          <w:lang w:bidi="ar"/>
        </w:rPr>
        <w:t>预算编制科学性</w:t>
      </w:r>
      <w:r>
        <w:rPr>
          <w:rFonts w:hint="eastAsia" w:cs="Times New Roman Regular"/>
          <w:szCs w:val="22"/>
          <w:lang w:bidi="ar"/>
        </w:rPr>
        <w:t>指标权重5分，得4分，扣1分。扣分原因为：预算资金额度与工作任务不太匹配。如学员培养（培养时间为5年）经费为生均1万元，而青年演员培养人均2万元（不含导师培养费）；</w:t>
      </w:r>
    </w:p>
    <w:p w14:paraId="44830DC4">
      <w:pPr>
        <w:ind w:firstLine="634"/>
        <w:rPr>
          <w:rFonts w:ascii="Times New Roman Regular" w:hAnsi="Times New Roman Regular" w:cs="Times New Roman Regular"/>
          <w:lang w:eastAsia="zh-Hans"/>
        </w:rPr>
      </w:pPr>
      <w:r>
        <w:rPr>
          <w:rFonts w:hint="eastAsia" w:cs="Times New Roman Regular"/>
          <w:b/>
          <w:bCs/>
          <w:szCs w:val="22"/>
          <w:lang w:bidi="ar"/>
        </w:rPr>
        <w:t>资金分配合理性</w:t>
      </w:r>
      <w:r>
        <w:rPr>
          <w:rFonts w:hint="eastAsia" w:cs="Times New Roman Regular"/>
          <w:szCs w:val="22"/>
          <w:lang w:bidi="ar"/>
        </w:rPr>
        <w:t>指标权重5分，得4分，扣1分。扣分原因为：资金分配相对分散。省级资金1795万元，资金量不大，却分配给23个县市剧团，5个剧团少于20万元，最少仅7万元。资金分散，难以有效引导地方剧团发挥自身特色优势为艺术繁荣发展添砖加瓦。</w:t>
      </w:r>
    </w:p>
    <w:p w14:paraId="195CBDAF">
      <w:pPr>
        <w:pStyle w:val="25"/>
        <w:ind w:firstLine="634"/>
        <w:rPr>
          <w:rFonts w:ascii="Times New Roman Regular" w:hAnsi="Times New Roman Regular" w:cs="Times New Roman Regular"/>
        </w:rPr>
      </w:pPr>
      <w:bookmarkStart w:id="48" w:name="_Toc169635236"/>
      <w:r>
        <w:rPr>
          <w:rFonts w:ascii="Times New Roman Regular" w:hAnsi="Times New Roman Regular" w:cs="Times New Roman Regular"/>
        </w:rPr>
        <w:t>2.3.2过程指标分析</w:t>
      </w:r>
      <w:bookmarkEnd w:id="48"/>
    </w:p>
    <w:p w14:paraId="15E5A5A3">
      <w:pPr>
        <w:ind w:firstLine="634"/>
        <w:rPr>
          <w:rFonts w:ascii="Times New Roman Regular" w:hAnsi="Times New Roman Regular" w:cs="Times New Roman Regular"/>
        </w:rPr>
      </w:pPr>
      <w:r>
        <w:rPr>
          <w:rFonts w:ascii="Times New Roman Regular" w:hAnsi="Times New Roman Regular" w:cs="Times New Roman Regular"/>
          <w:b/>
          <w:bCs/>
        </w:rPr>
        <w:t>项目过程</w:t>
      </w:r>
      <w:r>
        <w:rPr>
          <w:rFonts w:ascii="Times New Roman Regular" w:hAnsi="Times New Roman Regular" w:cs="Times New Roman Regular"/>
        </w:rPr>
        <w:t>指标权重</w:t>
      </w:r>
      <w:r>
        <w:rPr>
          <w:rFonts w:hint="eastAsia" w:ascii="Times New Roman Regular" w:hAnsi="Times New Roman Regular" w:cs="Times New Roman Regular"/>
        </w:rPr>
        <w:t>16</w:t>
      </w:r>
      <w:r>
        <w:rPr>
          <w:rFonts w:ascii="Times New Roman Regular" w:hAnsi="Times New Roman Regular" w:cs="Times New Roman Regular"/>
        </w:rPr>
        <w:t>分，绩效评价得分1</w:t>
      </w:r>
      <w:r>
        <w:rPr>
          <w:rFonts w:hint="eastAsia" w:ascii="Times New Roman Regular" w:hAnsi="Times New Roman Regular" w:cs="Times New Roman Regular"/>
        </w:rPr>
        <w:t>5.6</w:t>
      </w:r>
      <w:r>
        <w:rPr>
          <w:rFonts w:ascii="Times New Roman Regular" w:hAnsi="Times New Roman Regular" w:cs="Times New Roman Regular"/>
        </w:rPr>
        <w:t>分，</w:t>
      </w:r>
      <w:r>
        <w:rPr>
          <w:rFonts w:hint="eastAsia" w:ascii="Times New Roman Regular" w:hAnsi="Times New Roman Regular" w:cs="Times New Roman Regular"/>
          <w:lang w:eastAsia="zh-Hans"/>
        </w:rPr>
        <w:t>扣</w:t>
      </w:r>
      <w:r>
        <w:rPr>
          <w:rFonts w:hint="eastAsia" w:ascii="Times New Roman Regular" w:hAnsi="Times New Roman Regular" w:cs="Times New Roman Regular"/>
        </w:rPr>
        <w:t>0.4</w:t>
      </w:r>
      <w:r>
        <w:rPr>
          <w:rFonts w:hint="eastAsia" w:ascii="Times New Roman Regular" w:hAnsi="Times New Roman Regular" w:cs="Times New Roman Regular"/>
          <w:lang w:eastAsia="zh-Hans"/>
        </w:rPr>
        <w:t>分</w:t>
      </w:r>
      <w:r>
        <w:rPr>
          <w:rFonts w:ascii="Times New Roman Regular" w:hAnsi="Times New Roman Regular" w:cs="Times New Roman Regular"/>
        </w:rPr>
        <w:t>。下设2个二级指标：</w:t>
      </w:r>
      <w:r>
        <w:rPr>
          <w:rFonts w:ascii="Times New Roman Regular" w:hAnsi="Times New Roman Regular" w:cs="Times New Roman Regular"/>
          <w:b/>
          <w:bCs/>
        </w:rPr>
        <w:t>资金管理</w:t>
      </w:r>
      <w:r>
        <w:rPr>
          <w:rFonts w:ascii="Times New Roman Regular" w:hAnsi="Times New Roman Regular" w:cs="Times New Roman Regular"/>
        </w:rPr>
        <w:t>和</w:t>
      </w:r>
      <w:r>
        <w:rPr>
          <w:rFonts w:ascii="Times New Roman Regular" w:hAnsi="Times New Roman Regular" w:cs="Times New Roman Regular"/>
          <w:b/>
          <w:bCs/>
        </w:rPr>
        <w:t>组织实施</w:t>
      </w:r>
      <w:r>
        <w:rPr>
          <w:rFonts w:ascii="Times New Roman Regular" w:hAnsi="Times New Roman Regular" w:cs="Times New Roman Regular"/>
        </w:rPr>
        <w:t>。</w:t>
      </w:r>
    </w:p>
    <w:p w14:paraId="2610277F">
      <w:pPr>
        <w:ind w:firstLine="632"/>
        <w:rPr>
          <w:rFonts w:ascii="Times New Roman Regular" w:hAnsi="Times New Roman Regular" w:cs="Times New Roman Regular"/>
        </w:rPr>
      </w:pPr>
      <w:r>
        <w:rPr>
          <w:rFonts w:ascii="Times New Roman Regular" w:hAnsi="Times New Roman Regular" w:cs="Times New Roman Regular"/>
        </w:rPr>
        <w:t>2.3.2.1资金管理</w:t>
      </w:r>
    </w:p>
    <w:p w14:paraId="54C7FF56">
      <w:pPr>
        <w:ind w:firstLine="634"/>
        <w:rPr>
          <w:rFonts w:ascii="Times New Roman Regular" w:hAnsi="Times New Roman Regular" w:cs="Times New Roman Regular"/>
        </w:rPr>
      </w:pPr>
      <w:r>
        <w:rPr>
          <w:rFonts w:ascii="Times New Roman Regular" w:hAnsi="Times New Roman Regular" w:cs="Times New Roman Regular"/>
          <w:b/>
          <w:bCs/>
        </w:rPr>
        <w:t>资金管理</w:t>
      </w:r>
      <w:r>
        <w:rPr>
          <w:rFonts w:ascii="Times New Roman Regular" w:hAnsi="Times New Roman Regular" w:cs="Times New Roman Regular"/>
        </w:rPr>
        <w:t>指标下设</w:t>
      </w:r>
      <w:r>
        <w:rPr>
          <w:rFonts w:hint="eastAsia" w:ascii="Times New Roman Regular" w:hAnsi="Times New Roman Regular" w:cs="Times New Roman Regular"/>
        </w:rPr>
        <w:t>2</w:t>
      </w:r>
      <w:r>
        <w:rPr>
          <w:rFonts w:ascii="Times New Roman Regular" w:hAnsi="Times New Roman Regular" w:cs="Times New Roman Regular"/>
        </w:rPr>
        <w:t>个三级指标：</w:t>
      </w:r>
      <w:r>
        <w:rPr>
          <w:rFonts w:ascii="Times New Roman Regular" w:hAnsi="Times New Roman Regular" w:cs="Times New Roman Regular"/>
          <w:b/>
          <w:bCs/>
        </w:rPr>
        <w:t>资金到位率</w:t>
      </w:r>
      <w:r>
        <w:rPr>
          <w:rFonts w:hint="eastAsia" w:ascii="Times New Roman Regular" w:hAnsi="Times New Roman Regular" w:cs="Times New Roman Regular"/>
        </w:rPr>
        <w:t>和</w:t>
      </w:r>
      <w:r>
        <w:rPr>
          <w:rFonts w:ascii="Times New Roman Regular" w:hAnsi="Times New Roman Regular" w:cs="Times New Roman Regular"/>
          <w:b/>
          <w:bCs/>
        </w:rPr>
        <w:t>预算执行率</w:t>
      </w:r>
      <w:r>
        <w:rPr>
          <w:rFonts w:ascii="Times New Roman Regular" w:hAnsi="Times New Roman Regular" w:cs="Times New Roman Regular"/>
        </w:rPr>
        <w:t>。其中：</w:t>
      </w:r>
    </w:p>
    <w:p w14:paraId="179B7C08">
      <w:pPr>
        <w:ind w:firstLine="634"/>
        <w:rPr>
          <w:rFonts w:ascii="Times New Roman Regular" w:hAnsi="Times New Roman Regular" w:cs="Times New Roman Regular"/>
        </w:rPr>
      </w:pPr>
      <w:r>
        <w:rPr>
          <w:rFonts w:ascii="Times New Roman Regular" w:hAnsi="Times New Roman Regular" w:cs="Times New Roman Regular"/>
          <w:b/>
          <w:bCs/>
        </w:rPr>
        <w:t>资金到位率</w:t>
      </w:r>
      <w:r>
        <w:rPr>
          <w:rFonts w:ascii="Times New Roman Regular" w:hAnsi="Times New Roman Regular" w:cs="Times New Roman Regular"/>
        </w:rPr>
        <w:t>指标权重4</w:t>
      </w:r>
      <w:r>
        <w:rPr>
          <w:rFonts w:hint="eastAsia" w:ascii="Times New Roman Regular" w:hAnsi="Times New Roman Regular" w:cs="Times New Roman Regular"/>
        </w:rPr>
        <w:t>分</w:t>
      </w:r>
      <w:r>
        <w:rPr>
          <w:rFonts w:ascii="Times New Roman Regular" w:hAnsi="Times New Roman Regular" w:cs="Times New Roman Regular"/>
        </w:rPr>
        <w:t>，绩效评价得分</w:t>
      </w:r>
      <w:r>
        <w:rPr>
          <w:rFonts w:hint="eastAsia" w:ascii="Times New Roman Regular" w:hAnsi="Times New Roman Regular" w:cs="Times New Roman Regular"/>
        </w:rPr>
        <w:t>4</w:t>
      </w:r>
      <w:r>
        <w:rPr>
          <w:rFonts w:ascii="Times New Roman Regular" w:hAnsi="Times New Roman Regular" w:cs="Times New Roman Regular"/>
        </w:rPr>
        <w:t>分，</w:t>
      </w:r>
      <w:r>
        <w:rPr>
          <w:rFonts w:hint="eastAsia" w:ascii="Times New Roman Regular" w:hAnsi="Times New Roman Regular" w:cs="Times New Roman Regular"/>
        </w:rPr>
        <w:t>无扣</w:t>
      </w:r>
      <w:r>
        <w:rPr>
          <w:rFonts w:ascii="Times New Roman Regular" w:hAnsi="Times New Roman Regular" w:cs="Times New Roman Regular"/>
        </w:rPr>
        <w:t>分。</w:t>
      </w:r>
      <w:r>
        <w:rPr>
          <w:rFonts w:hint="eastAsia" w:cs="Times New Roman Regular"/>
          <w:szCs w:val="22"/>
          <w:lang w:bidi="ar"/>
        </w:rPr>
        <w:t>项目到位省级资金1795万元，计划资金1795万元，资金到位率为100</w:t>
      </w:r>
      <w:r>
        <w:rPr>
          <w:rFonts w:cs="Times New Roman Regular"/>
          <w:szCs w:val="22"/>
          <w:lang w:bidi="ar"/>
        </w:rPr>
        <w:t>%</w:t>
      </w:r>
      <w:r>
        <w:rPr>
          <w:rFonts w:hint="eastAsia" w:cs="Times New Roman Regular"/>
          <w:szCs w:val="22"/>
          <w:lang w:bidi="ar"/>
        </w:rPr>
        <w:t>，完成目标任务</w:t>
      </w:r>
      <w:r>
        <w:rPr>
          <w:rFonts w:hint="eastAsia" w:ascii="Times New Roman Regular" w:hAnsi="Times New Roman Regular" w:cs="Times New Roman Regular"/>
        </w:rPr>
        <w:t>；</w:t>
      </w:r>
    </w:p>
    <w:p w14:paraId="42F20710">
      <w:pPr>
        <w:ind w:firstLine="634"/>
        <w:rPr>
          <w:rFonts w:ascii="Times New Roman Regular" w:hAnsi="Times New Roman Regular" w:cs="Times New Roman Regular"/>
        </w:rPr>
      </w:pPr>
      <w:r>
        <w:rPr>
          <w:rFonts w:hint="eastAsia" w:ascii="Times New Roman Regular" w:hAnsi="Times New Roman Regular" w:cs="Times New Roman Regular"/>
          <w:b/>
          <w:bCs/>
          <w:szCs w:val="22"/>
          <w:lang w:bidi="ar"/>
        </w:rPr>
        <w:t>预算执行率</w:t>
      </w:r>
      <w:r>
        <w:rPr>
          <w:rFonts w:hint="eastAsia" w:cs="Times New Roman Regular"/>
          <w:szCs w:val="22"/>
          <w:lang w:bidi="ar"/>
        </w:rPr>
        <w:t>指标权重</w:t>
      </w:r>
      <w:r>
        <w:rPr>
          <w:rFonts w:cs="Times New Roman Regular"/>
          <w:szCs w:val="22"/>
          <w:lang w:bidi="ar"/>
        </w:rPr>
        <w:t>4</w:t>
      </w:r>
      <w:r>
        <w:rPr>
          <w:rFonts w:hint="eastAsia" w:cs="Times New Roman Regular"/>
          <w:szCs w:val="22"/>
          <w:lang w:bidi="ar"/>
        </w:rPr>
        <w:t>分，得3.6分，扣</w:t>
      </w:r>
      <w:r>
        <w:rPr>
          <w:rFonts w:cs="Times New Roman Regular"/>
          <w:szCs w:val="22"/>
          <w:lang w:bidi="ar"/>
        </w:rPr>
        <w:t>0.</w:t>
      </w:r>
      <w:r>
        <w:rPr>
          <w:rFonts w:hint="eastAsia" w:cs="Times New Roman Regular"/>
          <w:szCs w:val="22"/>
          <w:lang w:bidi="ar"/>
        </w:rPr>
        <w:t>4分。扣分原因为：省级艺术发展专项资金1795万元，实际支出1641.5万元，预算执行率为92%，未达到目标值</w:t>
      </w:r>
      <w:r>
        <w:rPr>
          <w:rFonts w:ascii="Times New Roman Regular" w:hAnsi="Times New Roman Regular" w:cs="Times New Roman Regular"/>
        </w:rPr>
        <w:t>。</w:t>
      </w:r>
    </w:p>
    <w:p w14:paraId="2AC65FA5">
      <w:pPr>
        <w:ind w:firstLine="632"/>
        <w:rPr>
          <w:rFonts w:ascii="Times New Roman Regular" w:hAnsi="Times New Roman Regular" w:cs="Times New Roman Regular"/>
        </w:rPr>
      </w:pPr>
      <w:r>
        <w:rPr>
          <w:rFonts w:ascii="Times New Roman Regular" w:hAnsi="Times New Roman Regular" w:cs="Times New Roman Regular"/>
        </w:rPr>
        <w:t>2.3.2.2组织实施</w:t>
      </w:r>
    </w:p>
    <w:p w14:paraId="174FFF7B">
      <w:pPr>
        <w:ind w:firstLine="634"/>
        <w:rPr>
          <w:rFonts w:ascii="Times New Roman Regular" w:hAnsi="Times New Roman Regular" w:cs="Times New Roman Regular"/>
        </w:rPr>
      </w:pPr>
      <w:r>
        <w:rPr>
          <w:rFonts w:ascii="Times New Roman Regular" w:hAnsi="Times New Roman Regular" w:cs="Times New Roman Regular"/>
          <w:b/>
          <w:bCs/>
        </w:rPr>
        <w:t>组织实施</w:t>
      </w:r>
      <w:r>
        <w:rPr>
          <w:rFonts w:ascii="Times New Roman Regular" w:hAnsi="Times New Roman Regular" w:cs="Times New Roman Regular"/>
        </w:rPr>
        <w:t>指标下设2个三级指标：</w:t>
      </w:r>
      <w:r>
        <w:rPr>
          <w:rFonts w:ascii="Times New Roman Regular" w:hAnsi="Times New Roman Regular" w:cs="Times New Roman Regular"/>
          <w:b/>
          <w:bCs/>
        </w:rPr>
        <w:t>管理制度健全性</w:t>
      </w:r>
      <w:r>
        <w:rPr>
          <w:rFonts w:ascii="Times New Roman Regular" w:hAnsi="Times New Roman Regular" w:cs="Times New Roman Regular"/>
        </w:rPr>
        <w:t>和</w:t>
      </w:r>
      <w:r>
        <w:rPr>
          <w:rFonts w:ascii="Times New Roman Regular" w:hAnsi="Times New Roman Regular" w:cs="Times New Roman Regular"/>
          <w:b/>
          <w:bCs/>
        </w:rPr>
        <w:t>制度执行有效性</w:t>
      </w:r>
      <w:r>
        <w:rPr>
          <w:rFonts w:ascii="Times New Roman Regular" w:hAnsi="Times New Roman Regular" w:cs="Times New Roman Regular"/>
        </w:rPr>
        <w:t>。其中：</w:t>
      </w:r>
    </w:p>
    <w:p w14:paraId="7308D08C">
      <w:pPr>
        <w:ind w:firstLine="634"/>
        <w:rPr>
          <w:rFonts w:ascii="Times New Roman Regular" w:hAnsi="Times New Roman Regular" w:cs="Times New Roman Regular"/>
        </w:rPr>
      </w:pPr>
      <w:r>
        <w:rPr>
          <w:rFonts w:ascii="Times New Roman Regular" w:hAnsi="Times New Roman Regular" w:cs="Times New Roman Regular"/>
          <w:b/>
          <w:bCs/>
        </w:rPr>
        <w:t>管理制度健全性</w:t>
      </w:r>
      <w:r>
        <w:rPr>
          <w:rFonts w:ascii="Times New Roman Regular" w:hAnsi="Times New Roman Regular" w:cs="Times New Roman Regular"/>
        </w:rPr>
        <w:t>指标权重4分，绩效评价得分4分，无扣分。</w:t>
      </w:r>
      <w:r>
        <w:rPr>
          <w:rFonts w:hint="eastAsia" w:ascii="Times New Roman Regular" w:hAnsi="Times New Roman Regular" w:cs="Times New Roman Regular"/>
        </w:rPr>
        <w:t>已制定或具有相应的财务和业务管理制度，财务和业务管理制度合法、合规、完整；</w:t>
      </w:r>
    </w:p>
    <w:p w14:paraId="343573E9">
      <w:pPr>
        <w:ind w:firstLine="634"/>
        <w:rPr>
          <w:rFonts w:ascii="Times New Roman Regular" w:hAnsi="Times New Roman Regular" w:cs="Times New Roman Regular"/>
        </w:rPr>
      </w:pPr>
      <w:r>
        <w:rPr>
          <w:rFonts w:hint="eastAsia" w:ascii="Times New Roman Regular" w:hAnsi="Times New Roman Regular" w:cs="Times New Roman Regular"/>
          <w:b/>
          <w:bCs/>
          <w:lang w:eastAsia="zh-Hans"/>
        </w:rPr>
        <w:t>制度执行有效性</w:t>
      </w:r>
      <w:r>
        <w:rPr>
          <w:rFonts w:ascii="Times New Roman Regular" w:hAnsi="Times New Roman Regular" w:cs="Times New Roman Regular"/>
        </w:rPr>
        <w:t>指标权重4分，绩效评价得分</w:t>
      </w:r>
      <w:r>
        <w:rPr>
          <w:rFonts w:hint="eastAsia" w:ascii="Times New Roman Regular" w:hAnsi="Times New Roman Regular" w:cs="Times New Roman Regular"/>
        </w:rPr>
        <w:t>4</w:t>
      </w:r>
      <w:r>
        <w:rPr>
          <w:rFonts w:ascii="Times New Roman Regular" w:hAnsi="Times New Roman Regular" w:cs="Times New Roman Regular"/>
        </w:rPr>
        <w:t>分</w:t>
      </w:r>
      <w:r>
        <w:rPr>
          <w:rFonts w:hint="eastAsia" w:ascii="Times New Roman Regular" w:hAnsi="Times New Roman Regular" w:cs="Times New Roman Regular"/>
        </w:rPr>
        <w:t>，</w:t>
      </w:r>
      <w:r>
        <w:rPr>
          <w:rFonts w:hint="eastAsia" w:ascii="Times New Roman Regular" w:hAnsi="Times New Roman Regular" w:cs="Times New Roman Regular"/>
          <w:lang w:eastAsia="zh-Hans"/>
        </w:rPr>
        <w:t>无扣分。制度执行依据</w:t>
      </w:r>
      <w:r>
        <w:rPr>
          <w:rFonts w:hint="eastAsia" w:ascii="Times New Roman Regular" w:hAnsi="Times New Roman Regular" w:cs="Times New Roman Regular"/>
        </w:rPr>
        <w:t>《湖北省艺术发展专项资金管理办法的通知》和《中共湖北省委&lt;关于繁荣发展湖北文艺&gt;的实施意见》文件办法，相关资料是否齐全并及时归档，制度执行有效。</w:t>
      </w:r>
    </w:p>
    <w:p w14:paraId="01AC7E9A">
      <w:pPr>
        <w:pStyle w:val="25"/>
        <w:ind w:firstLine="634"/>
        <w:rPr>
          <w:rFonts w:ascii="Times New Roman Regular" w:hAnsi="Times New Roman Regular" w:cs="Times New Roman Regular"/>
        </w:rPr>
      </w:pPr>
      <w:bookmarkStart w:id="49" w:name="_Toc169635237"/>
      <w:r>
        <w:rPr>
          <w:rFonts w:ascii="Times New Roman Regular" w:hAnsi="Times New Roman Regular" w:cs="Times New Roman Regular"/>
        </w:rPr>
        <w:t>2.3.3产出指标分析</w:t>
      </w:r>
      <w:bookmarkEnd w:id="49"/>
    </w:p>
    <w:p w14:paraId="51817BF6">
      <w:pPr>
        <w:ind w:firstLine="634"/>
        <w:rPr>
          <w:rFonts w:ascii="Times New Roman Regular" w:hAnsi="Times New Roman Regular" w:cs="Times New Roman Regular"/>
        </w:rPr>
      </w:pPr>
      <w:r>
        <w:rPr>
          <w:rFonts w:ascii="Times New Roman Regular" w:hAnsi="Times New Roman Regular" w:cs="Times New Roman Regular"/>
          <w:b/>
          <w:bCs/>
        </w:rPr>
        <w:t>项目产出</w:t>
      </w:r>
      <w:r>
        <w:rPr>
          <w:rFonts w:ascii="Times New Roman Regular" w:hAnsi="Times New Roman Regular" w:cs="Times New Roman Regular"/>
        </w:rPr>
        <w:t>指标权重3</w:t>
      </w:r>
      <w:r>
        <w:rPr>
          <w:rFonts w:hint="eastAsia" w:ascii="Times New Roman Regular" w:hAnsi="Times New Roman Regular" w:cs="Times New Roman Regular"/>
        </w:rPr>
        <w:t>4</w:t>
      </w:r>
      <w:r>
        <w:rPr>
          <w:rFonts w:ascii="Times New Roman Regular" w:hAnsi="Times New Roman Regular" w:cs="Times New Roman Regular"/>
        </w:rPr>
        <w:t>分，绩效评价得分</w:t>
      </w:r>
      <w:r>
        <w:rPr>
          <w:rFonts w:hint="eastAsia" w:ascii="Times New Roman Regular" w:hAnsi="Times New Roman Regular" w:cs="Times New Roman Regular"/>
        </w:rPr>
        <w:t>31</w:t>
      </w:r>
      <w:r>
        <w:rPr>
          <w:rFonts w:ascii="Times New Roman Regular" w:hAnsi="Times New Roman Regular" w:cs="Times New Roman Regular"/>
        </w:rPr>
        <w:t>分，</w:t>
      </w:r>
      <w:r>
        <w:rPr>
          <w:rFonts w:hint="eastAsia" w:ascii="Times New Roman Regular" w:hAnsi="Times New Roman Regular" w:cs="Times New Roman Regular"/>
          <w:lang w:eastAsia="zh-Hans"/>
        </w:rPr>
        <w:t>扣</w:t>
      </w:r>
      <w:r>
        <w:rPr>
          <w:rFonts w:hint="eastAsia" w:ascii="Times New Roman Regular" w:hAnsi="Times New Roman Regular" w:cs="Times New Roman Regular"/>
        </w:rPr>
        <w:t>3</w:t>
      </w:r>
      <w:r>
        <w:rPr>
          <w:rFonts w:hint="eastAsia" w:ascii="Times New Roman Regular" w:hAnsi="Times New Roman Regular" w:cs="Times New Roman Regular"/>
          <w:lang w:eastAsia="zh-Hans"/>
        </w:rPr>
        <w:t>分</w:t>
      </w:r>
      <w:r>
        <w:rPr>
          <w:rFonts w:ascii="Times New Roman Regular" w:hAnsi="Times New Roman Regular" w:cs="Times New Roman Regular"/>
        </w:rPr>
        <w:t>。下设3个二级指标：</w:t>
      </w:r>
      <w:r>
        <w:rPr>
          <w:rFonts w:ascii="Times New Roman Regular" w:hAnsi="Times New Roman Regular" w:cs="Times New Roman Regular"/>
          <w:b/>
          <w:bCs/>
        </w:rPr>
        <w:t>数量指标</w:t>
      </w:r>
      <w:r>
        <w:rPr>
          <w:rFonts w:ascii="Times New Roman Regular" w:hAnsi="Times New Roman Regular" w:cs="Times New Roman Regular"/>
        </w:rPr>
        <w:t>、</w:t>
      </w:r>
      <w:r>
        <w:rPr>
          <w:rFonts w:ascii="Times New Roman Regular" w:hAnsi="Times New Roman Regular" w:cs="Times New Roman Regular"/>
          <w:b/>
          <w:bCs/>
        </w:rPr>
        <w:t>质量指标</w:t>
      </w:r>
      <w:r>
        <w:rPr>
          <w:rFonts w:ascii="Times New Roman Regular" w:hAnsi="Times New Roman Regular" w:cs="Times New Roman Regular"/>
        </w:rPr>
        <w:t>和</w:t>
      </w:r>
      <w:r>
        <w:rPr>
          <w:rFonts w:hint="eastAsia" w:ascii="Times New Roman Regular" w:hAnsi="Times New Roman Regular" w:cs="Times New Roman Regular"/>
          <w:b/>
          <w:bCs/>
        </w:rPr>
        <w:t>成本</w:t>
      </w:r>
      <w:r>
        <w:rPr>
          <w:rFonts w:ascii="Times New Roman Regular" w:hAnsi="Times New Roman Regular" w:cs="Times New Roman Regular"/>
          <w:b/>
          <w:bCs/>
        </w:rPr>
        <w:t>指标</w:t>
      </w:r>
      <w:r>
        <w:rPr>
          <w:rFonts w:ascii="Times New Roman Regular" w:hAnsi="Times New Roman Regular" w:cs="Times New Roman Regular"/>
        </w:rPr>
        <w:t>。</w:t>
      </w:r>
    </w:p>
    <w:p w14:paraId="6F7D780A">
      <w:pPr>
        <w:ind w:firstLine="632"/>
        <w:rPr>
          <w:rFonts w:ascii="Times New Roman Regular" w:hAnsi="Times New Roman Regular" w:cs="Times New Roman Regular"/>
        </w:rPr>
      </w:pPr>
      <w:r>
        <w:rPr>
          <w:rFonts w:ascii="Times New Roman Regular" w:hAnsi="Times New Roman Regular" w:cs="Times New Roman Regular"/>
        </w:rPr>
        <w:t>2.3.3.1数量指标</w:t>
      </w:r>
    </w:p>
    <w:p w14:paraId="3B730926">
      <w:pPr>
        <w:ind w:firstLine="634"/>
        <w:rPr>
          <w:rFonts w:ascii="Times New Roman Regular" w:hAnsi="Times New Roman Regular" w:cs="Times New Roman Regular"/>
        </w:rPr>
      </w:pPr>
      <w:r>
        <w:rPr>
          <w:rFonts w:ascii="Times New Roman Regular" w:hAnsi="Times New Roman Regular" w:cs="Times New Roman Regular"/>
          <w:b/>
          <w:bCs/>
        </w:rPr>
        <w:t>数量指标</w:t>
      </w:r>
      <w:r>
        <w:rPr>
          <w:rFonts w:ascii="Times New Roman Regular" w:hAnsi="Times New Roman Regular" w:cs="Times New Roman Regular"/>
        </w:rPr>
        <w:t>下设</w:t>
      </w:r>
      <w:r>
        <w:rPr>
          <w:rFonts w:hint="eastAsia" w:ascii="Times New Roman Regular" w:hAnsi="Times New Roman Regular" w:cs="Times New Roman Regular"/>
        </w:rPr>
        <w:t>4</w:t>
      </w:r>
      <w:r>
        <w:rPr>
          <w:rFonts w:ascii="Times New Roman Regular" w:hAnsi="Times New Roman Regular" w:cs="Times New Roman Regular"/>
        </w:rPr>
        <w:t>个三级指标：</w:t>
      </w:r>
      <w:r>
        <w:rPr>
          <w:rFonts w:hint="eastAsia" w:ascii="Times New Roman Regular" w:hAnsi="Times New Roman Regular" w:cs="Times New Roman Regular"/>
          <w:b/>
          <w:bCs/>
        </w:rPr>
        <w:t>惠民演出场次数、培养后备人才数量、推出新创作品数</w:t>
      </w:r>
      <w:r>
        <w:rPr>
          <w:rFonts w:hint="eastAsia" w:ascii="Times New Roman Regular" w:hAnsi="Times New Roman Regular" w:cs="Times New Roman Regular"/>
        </w:rPr>
        <w:t>和</w:t>
      </w:r>
      <w:r>
        <w:rPr>
          <w:rFonts w:hint="eastAsia" w:ascii="Times New Roman Regular" w:hAnsi="Times New Roman Regular" w:cs="Times New Roman Regular"/>
          <w:b/>
          <w:bCs/>
        </w:rPr>
        <w:t>巡演场次数量</w:t>
      </w:r>
      <w:r>
        <w:rPr>
          <w:rFonts w:ascii="Times New Roman Regular" w:hAnsi="Times New Roman Regular" w:cs="Times New Roman Regular"/>
        </w:rPr>
        <w:t>。其中：</w:t>
      </w:r>
    </w:p>
    <w:p w14:paraId="4732D7D6">
      <w:pPr>
        <w:ind w:firstLine="634"/>
        <w:rPr>
          <w:rFonts w:ascii="Times New Roman Regular" w:hAnsi="Times New Roman Regular" w:cs="Times New Roman Regular"/>
        </w:rPr>
      </w:pPr>
      <w:r>
        <w:rPr>
          <w:rFonts w:hint="eastAsia" w:ascii="Times New Roman Regular" w:hAnsi="Times New Roman Regular" w:cs="Times New Roman Regular"/>
          <w:b/>
          <w:bCs/>
        </w:rPr>
        <w:t>惠民演出场次数</w:t>
      </w:r>
      <w:r>
        <w:rPr>
          <w:rFonts w:ascii="Times New Roman Regular" w:hAnsi="Times New Roman Regular" w:cs="Times New Roman Regular"/>
        </w:rPr>
        <w:t>指标权重</w:t>
      </w:r>
      <w:r>
        <w:rPr>
          <w:rFonts w:hint="eastAsia" w:ascii="Times New Roman Regular" w:hAnsi="Times New Roman Regular" w:cs="Times New Roman Regular"/>
        </w:rPr>
        <w:t>5</w:t>
      </w:r>
      <w:r>
        <w:rPr>
          <w:rFonts w:ascii="Times New Roman Regular" w:hAnsi="Times New Roman Regular" w:cs="Times New Roman Regular"/>
        </w:rPr>
        <w:t>分，绩效评价得分</w:t>
      </w:r>
      <w:r>
        <w:rPr>
          <w:rFonts w:hint="eastAsia" w:ascii="Times New Roman Regular" w:hAnsi="Times New Roman Regular" w:cs="Times New Roman Regular"/>
        </w:rPr>
        <w:t>5</w:t>
      </w:r>
      <w:r>
        <w:rPr>
          <w:rFonts w:ascii="Times New Roman Regular" w:hAnsi="Times New Roman Regular" w:cs="Times New Roman Regular"/>
        </w:rPr>
        <w:t>分，无扣分。</w:t>
      </w:r>
      <w:r>
        <w:rPr>
          <w:rFonts w:hint="eastAsia" w:ascii="Times New Roman Regular" w:hAnsi="Times New Roman Regular" w:cs="Times New Roman Regular"/>
        </w:rPr>
        <w:t>2023年湖北省艺术发展专项计划惠民演出场次1203个，实际完成1305个，达到目标要求；</w:t>
      </w:r>
    </w:p>
    <w:p w14:paraId="048F0F34">
      <w:pPr>
        <w:ind w:firstLine="634"/>
        <w:rPr>
          <w:rFonts w:ascii="Times New Roman Regular" w:hAnsi="Times New Roman Regular" w:cs="Times New Roman Regular"/>
        </w:rPr>
      </w:pPr>
      <w:r>
        <w:rPr>
          <w:rFonts w:hint="eastAsia" w:ascii="Times New Roman Regular" w:hAnsi="Times New Roman Regular" w:cs="Times New Roman Regular"/>
          <w:b/>
          <w:bCs/>
        </w:rPr>
        <w:t>培养后备人才数量</w:t>
      </w:r>
      <w:r>
        <w:rPr>
          <w:rFonts w:ascii="Times New Roman Regular" w:hAnsi="Times New Roman Regular" w:cs="Times New Roman Regular"/>
        </w:rPr>
        <w:t>指标权重</w:t>
      </w:r>
      <w:r>
        <w:rPr>
          <w:rFonts w:hint="eastAsia" w:ascii="Times New Roman Regular" w:hAnsi="Times New Roman Regular" w:cs="Times New Roman Regular"/>
        </w:rPr>
        <w:t>5</w:t>
      </w:r>
      <w:r>
        <w:rPr>
          <w:rFonts w:ascii="Times New Roman Regular" w:hAnsi="Times New Roman Regular" w:cs="Times New Roman Regular"/>
        </w:rPr>
        <w:t>分，绩效评价得分</w:t>
      </w:r>
      <w:r>
        <w:rPr>
          <w:rFonts w:hint="eastAsia" w:ascii="Times New Roman Regular" w:hAnsi="Times New Roman Regular" w:cs="Times New Roman Regular"/>
        </w:rPr>
        <w:t>5</w:t>
      </w:r>
      <w:r>
        <w:rPr>
          <w:rFonts w:ascii="Times New Roman Regular" w:hAnsi="Times New Roman Regular" w:cs="Times New Roman Regular"/>
        </w:rPr>
        <w:t>分，无扣分。</w:t>
      </w:r>
      <w:bookmarkStart w:id="50" w:name="_Hlk169425529"/>
      <w:r>
        <w:rPr>
          <w:rFonts w:hint="eastAsia" w:ascii="Times New Roman Regular" w:hAnsi="Times New Roman Regular" w:cs="Times New Roman Regular"/>
        </w:rPr>
        <w:t>计划培训学员和青年演员268名，实际培训20名青年演员和248名学员。达到目标要求</w:t>
      </w:r>
      <w:bookmarkEnd w:id="50"/>
      <w:r>
        <w:rPr>
          <w:rFonts w:hint="eastAsia" w:ascii="Times New Roman Regular" w:hAnsi="Times New Roman Regular" w:cs="Times New Roman Regular"/>
        </w:rPr>
        <w:t>；</w:t>
      </w:r>
    </w:p>
    <w:p w14:paraId="6D96D66C">
      <w:pPr>
        <w:ind w:firstLine="634"/>
        <w:rPr>
          <w:rFonts w:ascii="Times New Roman Regular" w:hAnsi="Times New Roman Regular" w:cs="Times New Roman Regular"/>
        </w:rPr>
      </w:pPr>
      <w:r>
        <w:rPr>
          <w:rFonts w:hint="eastAsia" w:ascii="Times New Roman Regular" w:hAnsi="Times New Roman Regular" w:cs="Times New Roman Regular"/>
          <w:b/>
          <w:bCs/>
        </w:rPr>
        <w:t>推出新创作品数</w:t>
      </w:r>
      <w:r>
        <w:rPr>
          <w:rFonts w:ascii="Times New Roman Regular" w:hAnsi="Times New Roman Regular" w:cs="Times New Roman Regular"/>
        </w:rPr>
        <w:t>指标权重</w:t>
      </w:r>
      <w:r>
        <w:rPr>
          <w:rFonts w:hint="eastAsia" w:ascii="Times New Roman Regular" w:hAnsi="Times New Roman Regular" w:cs="Times New Roman Regular"/>
        </w:rPr>
        <w:t>5</w:t>
      </w:r>
      <w:r>
        <w:rPr>
          <w:rFonts w:ascii="Times New Roman Regular" w:hAnsi="Times New Roman Regular" w:cs="Times New Roman Regular"/>
        </w:rPr>
        <w:t>分，绩效评价得分</w:t>
      </w:r>
      <w:r>
        <w:rPr>
          <w:rFonts w:hint="eastAsia" w:ascii="Times New Roman Regular" w:hAnsi="Times New Roman Regular" w:cs="Times New Roman Regular"/>
        </w:rPr>
        <w:t>5</w:t>
      </w:r>
      <w:r>
        <w:rPr>
          <w:rFonts w:ascii="Times New Roman Regular" w:hAnsi="Times New Roman Regular" w:cs="Times New Roman Regular"/>
        </w:rPr>
        <w:t>分，无扣分。</w:t>
      </w:r>
      <w:r>
        <w:rPr>
          <w:rFonts w:hint="eastAsia" w:ascii="Times New Roman Regular" w:hAnsi="Times New Roman Regular" w:cs="Times New Roman Regular"/>
        </w:rPr>
        <w:t>计划推出新创作品7个，实际完成《橘颂》、《逐梦问天 双杆技巧》等7个作品，达到目标要求；</w:t>
      </w:r>
    </w:p>
    <w:p w14:paraId="5F6CF890">
      <w:pPr>
        <w:ind w:firstLine="634"/>
        <w:rPr>
          <w:rFonts w:ascii="Times New Roman Regular" w:hAnsi="Times New Roman Regular" w:cs="Times New Roman Regular"/>
        </w:rPr>
      </w:pPr>
      <w:r>
        <w:rPr>
          <w:rFonts w:hint="eastAsia" w:ascii="Times New Roman Regular" w:hAnsi="Times New Roman Regular" w:cs="Times New Roman Regular"/>
          <w:b/>
          <w:bCs/>
        </w:rPr>
        <w:t>巡演场次数量</w:t>
      </w:r>
      <w:r>
        <w:rPr>
          <w:rFonts w:ascii="Times New Roman Regular" w:hAnsi="Times New Roman Regular" w:cs="Times New Roman Regular"/>
        </w:rPr>
        <w:t>指标权重</w:t>
      </w:r>
      <w:r>
        <w:rPr>
          <w:rFonts w:hint="eastAsia" w:ascii="Times New Roman Regular" w:hAnsi="Times New Roman Regular" w:cs="Times New Roman Regular"/>
        </w:rPr>
        <w:t>4</w:t>
      </w:r>
      <w:r>
        <w:rPr>
          <w:rFonts w:ascii="Times New Roman Regular" w:hAnsi="Times New Roman Regular" w:cs="Times New Roman Regular"/>
        </w:rPr>
        <w:t>分，绩效评价得分</w:t>
      </w:r>
      <w:r>
        <w:rPr>
          <w:rFonts w:hint="eastAsia" w:ascii="Times New Roman Regular" w:hAnsi="Times New Roman Regular" w:cs="Times New Roman Regular"/>
        </w:rPr>
        <w:t>4</w:t>
      </w:r>
      <w:r>
        <w:rPr>
          <w:rFonts w:ascii="Times New Roman Regular" w:hAnsi="Times New Roman Regular" w:cs="Times New Roman Regular"/>
        </w:rPr>
        <w:t>分，</w:t>
      </w:r>
      <w:r>
        <w:rPr>
          <w:rFonts w:hint="eastAsia" w:ascii="Times New Roman Regular" w:hAnsi="Times New Roman Regular" w:cs="Times New Roman Regular"/>
        </w:rPr>
        <w:t>无扣</w:t>
      </w:r>
      <w:r>
        <w:rPr>
          <w:rFonts w:ascii="Times New Roman Regular" w:hAnsi="Times New Roman Regular" w:cs="Times New Roman Regular"/>
        </w:rPr>
        <w:t>分。</w:t>
      </w:r>
      <w:r>
        <w:rPr>
          <w:rFonts w:hint="eastAsia" w:ascii="Times New Roman Regular" w:hAnsi="Times New Roman Regular" w:cs="Times New Roman Regular"/>
        </w:rPr>
        <w:t>计划巡演/展览8场，武汉市借助保利剧院平台，组织省内9大剧种院团在临空港等地展演共27场；武汉市和咸宁市美术馆各进行了1次美术展，完成目标任务。</w:t>
      </w:r>
    </w:p>
    <w:p w14:paraId="5DC94A49">
      <w:pPr>
        <w:ind w:firstLine="632"/>
        <w:rPr>
          <w:rFonts w:ascii="Times New Roman Regular" w:hAnsi="Times New Roman Regular" w:cs="Times New Roman Regular"/>
        </w:rPr>
      </w:pPr>
      <w:r>
        <w:rPr>
          <w:rFonts w:ascii="Times New Roman Regular" w:hAnsi="Times New Roman Regular" w:cs="Times New Roman Regular"/>
        </w:rPr>
        <w:t>2.3.3.2质量指标</w:t>
      </w:r>
    </w:p>
    <w:p w14:paraId="0D9ADDF9">
      <w:pPr>
        <w:ind w:firstLine="634"/>
        <w:rPr>
          <w:rFonts w:ascii="Times New Roman Regular" w:hAnsi="Times New Roman Regular" w:cs="Times New Roman Regular"/>
        </w:rPr>
      </w:pPr>
      <w:r>
        <w:rPr>
          <w:rFonts w:ascii="Times New Roman Regular" w:hAnsi="Times New Roman Regular" w:cs="Times New Roman Regular"/>
          <w:b/>
          <w:bCs/>
        </w:rPr>
        <w:t>质量指标</w:t>
      </w:r>
      <w:r>
        <w:rPr>
          <w:rFonts w:ascii="Times New Roman Regular" w:hAnsi="Times New Roman Regular" w:cs="Times New Roman Regular"/>
        </w:rPr>
        <w:t>下设2个三级指标：</w:t>
      </w:r>
      <w:r>
        <w:rPr>
          <w:rFonts w:hint="eastAsia" w:ascii="Times New Roman Regular" w:hAnsi="Times New Roman Regular" w:cs="Times New Roman Regular"/>
          <w:b/>
          <w:bCs/>
        </w:rPr>
        <w:t>培养人才种类</w:t>
      </w:r>
      <w:r>
        <w:rPr>
          <w:rFonts w:ascii="Times New Roman Regular" w:hAnsi="Times New Roman Regular" w:cs="Times New Roman Regular"/>
        </w:rPr>
        <w:t>和</w:t>
      </w:r>
      <w:r>
        <w:rPr>
          <w:rFonts w:hint="eastAsia" w:ascii="Times New Roman Regular" w:hAnsi="Times New Roman Regular" w:cs="Times New Roman Regular"/>
          <w:b/>
          <w:bCs/>
        </w:rPr>
        <w:t>省级以上奖项数量</w:t>
      </w:r>
      <w:r>
        <w:rPr>
          <w:rFonts w:ascii="Times New Roman Regular" w:hAnsi="Times New Roman Regular" w:cs="Times New Roman Regular"/>
        </w:rPr>
        <w:t>。其中：</w:t>
      </w:r>
    </w:p>
    <w:p w14:paraId="741F60C6">
      <w:pPr>
        <w:ind w:firstLine="634"/>
        <w:rPr>
          <w:rFonts w:ascii="Times New Roman Regular" w:hAnsi="Times New Roman Regular" w:cs="Times New Roman Regular"/>
        </w:rPr>
      </w:pPr>
      <w:r>
        <w:rPr>
          <w:rFonts w:hint="eastAsia" w:ascii="Times New Roman Regular" w:hAnsi="Times New Roman Regular" w:cs="Times New Roman Regular"/>
          <w:b/>
          <w:bCs/>
          <w:snapToGrid w:val="0"/>
          <w:szCs w:val="22"/>
          <w:lang w:bidi="ar"/>
        </w:rPr>
        <w:t>培养人才种类</w:t>
      </w:r>
      <w:r>
        <w:rPr>
          <w:rFonts w:hint="eastAsia" w:cs="Times New Roman Regular"/>
          <w:szCs w:val="22"/>
          <w:lang w:bidi="ar"/>
        </w:rPr>
        <w:t>指标权重5分，得5分，无扣分。计划培养人才两种，实际完成两个类别，培训20名青年演员和248名学员。达到目标要求；</w:t>
      </w:r>
    </w:p>
    <w:p w14:paraId="46539832">
      <w:pPr>
        <w:ind w:firstLine="634"/>
        <w:rPr>
          <w:rFonts w:ascii="Times New Roman Regular" w:hAnsi="Times New Roman Regular" w:cs="Times New Roman Regular"/>
        </w:rPr>
      </w:pPr>
      <w:r>
        <w:rPr>
          <w:rFonts w:hint="eastAsia" w:ascii="Times New Roman Regular" w:hAnsi="Times New Roman Regular" w:cs="Times New Roman Regular"/>
          <w:b/>
          <w:bCs/>
        </w:rPr>
        <w:t>省级以上奖项数量</w:t>
      </w:r>
      <w:r>
        <w:rPr>
          <w:rFonts w:ascii="Times New Roman Regular" w:hAnsi="Times New Roman Regular" w:cs="Times New Roman Regular"/>
        </w:rPr>
        <w:t>指标权重</w:t>
      </w:r>
      <w:r>
        <w:rPr>
          <w:rFonts w:hint="eastAsia" w:ascii="Times New Roman Regular" w:hAnsi="Times New Roman Regular" w:cs="Times New Roman Regular"/>
        </w:rPr>
        <w:t>5</w:t>
      </w:r>
      <w:r>
        <w:rPr>
          <w:rFonts w:ascii="Times New Roman Regular" w:hAnsi="Times New Roman Regular" w:cs="Times New Roman Regular"/>
        </w:rPr>
        <w:t>分，绩效评价得分</w:t>
      </w:r>
      <w:r>
        <w:rPr>
          <w:rFonts w:hint="eastAsia" w:ascii="Times New Roman Regular" w:hAnsi="Times New Roman Regular" w:cs="Times New Roman Regular"/>
        </w:rPr>
        <w:t>5</w:t>
      </w:r>
      <w:r>
        <w:rPr>
          <w:rFonts w:ascii="Times New Roman Regular" w:hAnsi="Times New Roman Regular" w:cs="Times New Roman Regular"/>
        </w:rPr>
        <w:t>分，</w:t>
      </w:r>
      <w:r>
        <w:rPr>
          <w:rFonts w:hint="eastAsia" w:ascii="Times New Roman Regular" w:hAnsi="Times New Roman Regular" w:cs="Times New Roman Regular"/>
        </w:rPr>
        <w:t>无扣</w:t>
      </w:r>
      <w:r>
        <w:rPr>
          <w:rFonts w:ascii="Times New Roman Regular" w:hAnsi="Times New Roman Regular" w:cs="Times New Roman Regular"/>
        </w:rPr>
        <w:t>分。</w:t>
      </w:r>
      <w:r>
        <w:rPr>
          <w:rFonts w:hint="eastAsia" w:ascii="Times New Roman Regular" w:hAnsi="Times New Roman Regular" w:cs="Times New Roman Regular"/>
        </w:rPr>
        <w:t>计划2021-2023年完成省级以上奖项50项，2021年以来获得包括“牡丹奖”、“屈原文艺奖”等多个省级以上奖项50项，完成目标任务</w:t>
      </w:r>
      <w:r>
        <w:rPr>
          <w:rFonts w:ascii="Times New Roman Regular" w:hAnsi="Times New Roman Regular" w:cs="Times New Roman Regular"/>
        </w:rPr>
        <w:t>。</w:t>
      </w:r>
    </w:p>
    <w:p w14:paraId="1002903B">
      <w:pPr>
        <w:ind w:firstLine="632"/>
        <w:rPr>
          <w:rFonts w:ascii="Times New Roman Regular" w:hAnsi="Times New Roman Regular" w:cs="Times New Roman Regular"/>
        </w:rPr>
      </w:pPr>
      <w:r>
        <w:rPr>
          <w:rFonts w:ascii="Times New Roman Regular" w:hAnsi="Times New Roman Regular" w:cs="Times New Roman Regular"/>
        </w:rPr>
        <w:t>2.3.3.3</w:t>
      </w:r>
      <w:r>
        <w:rPr>
          <w:rFonts w:hint="eastAsia" w:ascii="Times New Roman Regular" w:hAnsi="Times New Roman Regular" w:cs="Times New Roman Regular"/>
        </w:rPr>
        <w:t>成本</w:t>
      </w:r>
      <w:r>
        <w:rPr>
          <w:rFonts w:ascii="Times New Roman Regular" w:hAnsi="Times New Roman Regular" w:cs="Times New Roman Regular"/>
        </w:rPr>
        <w:t>指标</w:t>
      </w:r>
    </w:p>
    <w:p w14:paraId="4D63E7A6">
      <w:pPr>
        <w:ind w:left="632" w:leftChars="200" w:firstLine="0" w:firstLineChars="0"/>
        <w:rPr>
          <w:rFonts w:ascii="Times New Roman Regular" w:hAnsi="Times New Roman Regular" w:cs="Times New Roman Regular"/>
          <w:b/>
          <w:bCs/>
        </w:rPr>
      </w:pPr>
      <w:r>
        <w:rPr>
          <w:rFonts w:hint="eastAsia" w:ascii="Times New Roman Regular" w:hAnsi="Times New Roman Regular" w:cs="Times New Roman Regular"/>
          <w:b/>
          <w:bCs/>
        </w:rPr>
        <w:t>成本</w:t>
      </w:r>
      <w:r>
        <w:rPr>
          <w:rFonts w:ascii="Times New Roman Regular" w:hAnsi="Times New Roman Regular" w:cs="Times New Roman Regular"/>
          <w:b/>
          <w:bCs/>
        </w:rPr>
        <w:t>指标</w:t>
      </w:r>
      <w:r>
        <w:rPr>
          <w:rFonts w:ascii="Times New Roman Regular" w:hAnsi="Times New Roman Regular" w:cs="Times New Roman Regular"/>
        </w:rPr>
        <w:t>下设1个三级指标：</w:t>
      </w:r>
      <w:r>
        <w:rPr>
          <w:rFonts w:hint="eastAsia" w:ascii="Times New Roman Regular" w:hAnsi="Times New Roman Regular" w:cs="Times New Roman Regular"/>
          <w:b/>
          <w:bCs/>
        </w:rPr>
        <w:t>新创作品利润率。</w:t>
      </w:r>
    </w:p>
    <w:p w14:paraId="0CBA9856">
      <w:pPr>
        <w:ind w:firstLine="634"/>
      </w:pPr>
      <w:r>
        <w:rPr>
          <w:rFonts w:hint="eastAsia"/>
          <w:b/>
          <w:bCs/>
          <w:snapToGrid w:val="0"/>
          <w:szCs w:val="22"/>
          <w:lang w:bidi="ar"/>
        </w:rPr>
        <w:t>新创作品利润率</w:t>
      </w:r>
      <w:r>
        <w:rPr>
          <w:rFonts w:hint="eastAsia"/>
          <w:szCs w:val="22"/>
          <w:lang w:bidi="ar"/>
        </w:rPr>
        <w:t>指标权重5分，得2分，扣3分。扣分原因为：2021年以来50个获奖</w:t>
      </w:r>
      <w:r>
        <w:rPr>
          <w:rFonts w:hint="eastAsia"/>
        </w:rPr>
        <w:t>新创作品投入都较高，而收入基本不能满足支出，仅杂技和歌舞类新创作品略有利润。以湖北省第十二届屈原文艺奖获奖作品《铸魂天山》为例，支出为730.89万元，而所有收入仅为465万元。</w:t>
      </w:r>
    </w:p>
    <w:p w14:paraId="6D72C43A">
      <w:pPr>
        <w:pStyle w:val="25"/>
        <w:ind w:firstLine="634"/>
        <w:rPr>
          <w:rFonts w:ascii="Times New Roman Regular" w:hAnsi="Times New Roman Regular" w:cs="Times New Roman Regular"/>
        </w:rPr>
      </w:pPr>
      <w:bookmarkStart w:id="51" w:name="_Toc169635238"/>
      <w:r>
        <w:rPr>
          <w:rFonts w:ascii="Times New Roman Regular" w:hAnsi="Times New Roman Regular" w:cs="Times New Roman Regular"/>
        </w:rPr>
        <w:t>2.3.4效果指标分析</w:t>
      </w:r>
      <w:bookmarkEnd w:id="51"/>
    </w:p>
    <w:p w14:paraId="66DECC9F">
      <w:pPr>
        <w:ind w:firstLine="634"/>
        <w:rPr>
          <w:rFonts w:ascii="Times New Roman Regular" w:hAnsi="Times New Roman Regular" w:cs="Times New Roman Regular"/>
        </w:rPr>
      </w:pPr>
      <w:r>
        <w:rPr>
          <w:rFonts w:ascii="Times New Roman Regular" w:hAnsi="Times New Roman Regular" w:cs="Times New Roman Regular"/>
          <w:b/>
          <w:bCs/>
        </w:rPr>
        <w:t>项目效果</w:t>
      </w:r>
      <w:r>
        <w:rPr>
          <w:rFonts w:ascii="Times New Roman Regular" w:hAnsi="Times New Roman Regular" w:cs="Times New Roman Regular"/>
        </w:rPr>
        <w:t>指标权重30分，绩效评价得分</w:t>
      </w:r>
      <w:r>
        <w:rPr>
          <w:rFonts w:hint="eastAsia" w:ascii="Times New Roman Regular" w:hAnsi="Times New Roman Regular" w:cs="Times New Roman Regular"/>
        </w:rPr>
        <w:t>22</w:t>
      </w:r>
      <w:r>
        <w:rPr>
          <w:rFonts w:ascii="Times New Roman Regular" w:hAnsi="Times New Roman Regular" w:cs="Times New Roman Regular"/>
        </w:rPr>
        <w:t>分，</w:t>
      </w:r>
      <w:r>
        <w:rPr>
          <w:rFonts w:hint="eastAsia" w:ascii="Times New Roman Regular" w:hAnsi="Times New Roman Regular" w:cs="Times New Roman Regular"/>
          <w:lang w:eastAsia="zh-Hans"/>
        </w:rPr>
        <w:t>扣</w:t>
      </w:r>
      <w:r>
        <w:rPr>
          <w:rFonts w:hint="eastAsia" w:ascii="Times New Roman Regular" w:hAnsi="Times New Roman Regular" w:cs="Times New Roman Regular"/>
        </w:rPr>
        <w:t>8</w:t>
      </w:r>
      <w:r>
        <w:rPr>
          <w:rFonts w:hint="eastAsia" w:ascii="Times New Roman Regular" w:hAnsi="Times New Roman Regular" w:cs="Times New Roman Regular"/>
          <w:lang w:eastAsia="zh-Hans"/>
        </w:rPr>
        <w:t>分</w:t>
      </w:r>
      <w:r>
        <w:rPr>
          <w:rFonts w:ascii="Times New Roman Regular" w:hAnsi="Times New Roman Regular" w:cs="Times New Roman Regular"/>
        </w:rPr>
        <w:t>。下设4个二级指标：</w:t>
      </w:r>
      <w:r>
        <w:rPr>
          <w:rFonts w:hint="eastAsia" w:ascii="Times New Roman Regular" w:hAnsi="Times New Roman Regular" w:cs="Times New Roman Regular"/>
          <w:b/>
          <w:bCs/>
        </w:rPr>
        <w:t>经济</w:t>
      </w:r>
      <w:r>
        <w:rPr>
          <w:rFonts w:ascii="Times New Roman Regular" w:hAnsi="Times New Roman Regular" w:cs="Times New Roman Regular"/>
          <w:b/>
          <w:bCs/>
        </w:rPr>
        <w:t>效益指标</w:t>
      </w:r>
      <w:r>
        <w:rPr>
          <w:rFonts w:ascii="Times New Roman Regular" w:hAnsi="Times New Roman Regular" w:cs="Times New Roman Regular"/>
        </w:rPr>
        <w:t>、</w:t>
      </w:r>
      <w:r>
        <w:rPr>
          <w:rFonts w:hint="eastAsia" w:ascii="Times New Roman Regular" w:hAnsi="Times New Roman Regular" w:cs="Times New Roman Regular"/>
          <w:b/>
          <w:bCs/>
        </w:rPr>
        <w:t>社会</w:t>
      </w:r>
      <w:r>
        <w:rPr>
          <w:rFonts w:ascii="Times New Roman Regular" w:hAnsi="Times New Roman Regular" w:cs="Times New Roman Regular"/>
          <w:b/>
          <w:bCs/>
        </w:rPr>
        <w:t>效益指标</w:t>
      </w:r>
      <w:r>
        <w:rPr>
          <w:rFonts w:hint="eastAsia" w:ascii="Times New Roman Regular" w:hAnsi="Times New Roman Regular" w:cs="Times New Roman Regular"/>
          <w:b/>
          <w:bCs/>
        </w:rPr>
        <w:t>、</w:t>
      </w:r>
      <w:r>
        <w:rPr>
          <w:rFonts w:ascii="Times New Roman Regular" w:hAnsi="Times New Roman Regular" w:cs="Times New Roman Regular"/>
          <w:b/>
          <w:bCs/>
        </w:rPr>
        <w:t>可持续</w:t>
      </w:r>
      <w:r>
        <w:rPr>
          <w:rFonts w:hint="eastAsia" w:ascii="Times New Roman Regular" w:hAnsi="Times New Roman Regular" w:cs="Times New Roman Regular"/>
          <w:b/>
          <w:bCs/>
        </w:rPr>
        <w:t>影响</w:t>
      </w:r>
      <w:r>
        <w:rPr>
          <w:rFonts w:ascii="Times New Roman Regular" w:hAnsi="Times New Roman Regular" w:cs="Times New Roman Regular"/>
          <w:b/>
          <w:bCs/>
        </w:rPr>
        <w:t>指标</w:t>
      </w:r>
      <w:r>
        <w:rPr>
          <w:rFonts w:hint="eastAsia" w:ascii="Times New Roman Regular" w:hAnsi="Times New Roman Regular" w:cs="Times New Roman Regular"/>
        </w:rPr>
        <w:t>和</w:t>
      </w:r>
      <w:r>
        <w:rPr>
          <w:rFonts w:ascii="Times New Roman Regular" w:hAnsi="Times New Roman Regular" w:cs="Times New Roman Regular"/>
          <w:b/>
          <w:bCs/>
        </w:rPr>
        <w:t>满意度</w:t>
      </w:r>
      <w:r>
        <w:rPr>
          <w:rFonts w:hint="eastAsia" w:ascii="Times New Roman Regular" w:hAnsi="Times New Roman Regular" w:cs="Times New Roman Regular"/>
          <w:b/>
          <w:bCs/>
        </w:rPr>
        <w:t>指标</w:t>
      </w:r>
      <w:r>
        <w:rPr>
          <w:rFonts w:ascii="Times New Roman Regular" w:hAnsi="Times New Roman Regular" w:cs="Times New Roman Regular"/>
        </w:rPr>
        <w:t>。</w:t>
      </w:r>
    </w:p>
    <w:p w14:paraId="0C5CCACE">
      <w:pPr>
        <w:ind w:firstLine="632"/>
        <w:rPr>
          <w:rFonts w:ascii="Times New Roman Regular" w:hAnsi="Times New Roman Regular" w:cs="Times New Roman Regular"/>
        </w:rPr>
      </w:pPr>
      <w:bookmarkStart w:id="52" w:name="_Hlk169261356"/>
      <w:r>
        <w:rPr>
          <w:rFonts w:ascii="Times New Roman Regular" w:hAnsi="Times New Roman Regular" w:cs="Times New Roman Regular"/>
        </w:rPr>
        <w:t>2.3.4.1</w:t>
      </w:r>
      <w:r>
        <w:rPr>
          <w:rFonts w:hint="eastAsia" w:ascii="Times New Roman Regular" w:hAnsi="Times New Roman Regular" w:cs="Times New Roman Regular"/>
        </w:rPr>
        <w:t>经济</w:t>
      </w:r>
      <w:r>
        <w:rPr>
          <w:rFonts w:ascii="Times New Roman Regular" w:hAnsi="Times New Roman Regular" w:cs="Times New Roman Regular"/>
        </w:rPr>
        <w:t>效益</w:t>
      </w:r>
      <w:bookmarkEnd w:id="52"/>
    </w:p>
    <w:p w14:paraId="5EDCE88C">
      <w:pPr>
        <w:ind w:firstLine="634"/>
        <w:rPr>
          <w:rFonts w:ascii="Times New Roman Regular" w:hAnsi="Times New Roman Regular" w:cs="Times New Roman Regular"/>
        </w:rPr>
      </w:pPr>
      <w:r>
        <w:rPr>
          <w:rFonts w:hint="eastAsia" w:ascii="Times New Roman Regular" w:hAnsi="Times New Roman Regular" w:cs="Times New Roman Regular"/>
          <w:b/>
          <w:bCs/>
        </w:rPr>
        <w:t>经济</w:t>
      </w:r>
      <w:r>
        <w:rPr>
          <w:rFonts w:ascii="Times New Roman Regular" w:hAnsi="Times New Roman Regular" w:cs="Times New Roman Regular"/>
          <w:b/>
          <w:bCs/>
        </w:rPr>
        <w:t>效益</w:t>
      </w:r>
      <w:r>
        <w:rPr>
          <w:rFonts w:ascii="Times New Roman Regular" w:hAnsi="Times New Roman Regular" w:cs="Times New Roman Regular"/>
        </w:rPr>
        <w:t>指标下设</w:t>
      </w:r>
      <w:r>
        <w:rPr>
          <w:rFonts w:hint="eastAsia" w:ascii="Times New Roman Regular" w:hAnsi="Times New Roman Regular" w:cs="Times New Roman Regular"/>
        </w:rPr>
        <w:t>1</w:t>
      </w:r>
      <w:r>
        <w:rPr>
          <w:rFonts w:ascii="Times New Roman Regular" w:hAnsi="Times New Roman Regular" w:cs="Times New Roman Regular"/>
        </w:rPr>
        <w:t>个三级指标：</w:t>
      </w:r>
      <w:r>
        <w:rPr>
          <w:rFonts w:hint="eastAsia" w:ascii="Times New Roman Regular" w:hAnsi="Times New Roman Regular" w:cs="Times New Roman Regular"/>
          <w:b/>
          <w:bCs/>
        </w:rPr>
        <w:t>全省演出市场收入</w:t>
      </w:r>
      <w:r>
        <w:rPr>
          <w:rFonts w:ascii="Times New Roman Regular" w:hAnsi="Times New Roman Regular" w:cs="Times New Roman Regular"/>
        </w:rPr>
        <w:t>。</w:t>
      </w:r>
    </w:p>
    <w:p w14:paraId="5BD2270A">
      <w:pPr>
        <w:ind w:firstLine="634"/>
        <w:rPr>
          <w:rFonts w:ascii="Times New Roman Regular" w:hAnsi="Times New Roman Regular" w:cs="Times New Roman Regular"/>
        </w:rPr>
      </w:pPr>
      <w:r>
        <w:rPr>
          <w:rFonts w:hint="eastAsia" w:ascii="Times New Roman Regular" w:hAnsi="Times New Roman Regular" w:cs="Times New Roman Regular"/>
          <w:b/>
          <w:bCs/>
        </w:rPr>
        <w:t>全省演出市场收入</w:t>
      </w:r>
      <w:r>
        <w:rPr>
          <w:rFonts w:ascii="Times New Roman Regular" w:hAnsi="Times New Roman Regular" w:cs="Times New Roman Regular"/>
        </w:rPr>
        <w:t>指标权重</w:t>
      </w:r>
      <w:r>
        <w:rPr>
          <w:rFonts w:hint="eastAsia" w:ascii="Times New Roman Regular" w:hAnsi="Times New Roman Regular" w:cs="Times New Roman Regular"/>
        </w:rPr>
        <w:t>6</w:t>
      </w:r>
      <w:r>
        <w:rPr>
          <w:rFonts w:ascii="Times New Roman Regular" w:hAnsi="Times New Roman Regular" w:cs="Times New Roman Regular"/>
        </w:rPr>
        <w:t>分，绩效评价得分</w:t>
      </w:r>
      <w:r>
        <w:rPr>
          <w:rFonts w:hint="eastAsia" w:ascii="Times New Roman Regular" w:hAnsi="Times New Roman Regular" w:cs="Times New Roman Regular"/>
        </w:rPr>
        <w:t>6</w:t>
      </w:r>
      <w:r>
        <w:rPr>
          <w:rFonts w:ascii="Times New Roman Regular" w:hAnsi="Times New Roman Regular" w:cs="Times New Roman Regular"/>
        </w:rPr>
        <w:t>分，无扣分。</w:t>
      </w:r>
      <w:r>
        <w:rPr>
          <w:rFonts w:hint="eastAsia" w:ascii="Times New Roman Regular" w:hAnsi="Times New Roman Regular" w:cs="Times New Roman Regular"/>
        </w:rPr>
        <w:t>计划市场收入12000万，根据《省文化和旅游厅关于全省国有文艺院团》（鄂文旅函〔2024〕16号）文件显示，全省国有文艺院团演出市场收入12057.3万元。达到目标要求。</w:t>
      </w:r>
    </w:p>
    <w:p w14:paraId="2374A6D0">
      <w:pPr>
        <w:ind w:firstLine="632"/>
        <w:rPr>
          <w:rFonts w:ascii="Times New Roman Regular" w:hAnsi="Times New Roman Regular" w:cs="Times New Roman Regular"/>
        </w:rPr>
      </w:pPr>
      <w:bookmarkStart w:id="53" w:name="_Hlk169261467"/>
      <w:r>
        <w:rPr>
          <w:rFonts w:ascii="Times New Roman Regular" w:hAnsi="Times New Roman Regular" w:cs="Times New Roman Regular"/>
        </w:rPr>
        <w:t>2.3.4.</w:t>
      </w:r>
      <w:r>
        <w:rPr>
          <w:rFonts w:hint="eastAsia" w:ascii="Times New Roman Regular" w:hAnsi="Times New Roman Regular" w:cs="Times New Roman Regular"/>
        </w:rPr>
        <w:t>2社会指标</w:t>
      </w:r>
      <w:bookmarkEnd w:id="53"/>
    </w:p>
    <w:p w14:paraId="18191481">
      <w:pPr>
        <w:ind w:firstLine="634"/>
        <w:rPr>
          <w:rFonts w:ascii="Times New Roman Regular" w:hAnsi="Times New Roman Regular" w:cs="Times New Roman Regular"/>
        </w:rPr>
      </w:pPr>
      <w:r>
        <w:rPr>
          <w:rFonts w:hint="eastAsia" w:ascii="Times New Roman Regular" w:hAnsi="Times New Roman Regular" w:cs="Times New Roman Regular"/>
          <w:b/>
          <w:bCs/>
        </w:rPr>
        <w:t>社会</w:t>
      </w:r>
      <w:r>
        <w:rPr>
          <w:rFonts w:ascii="Times New Roman Regular" w:hAnsi="Times New Roman Regular" w:cs="Times New Roman Regular"/>
          <w:b/>
          <w:bCs/>
        </w:rPr>
        <w:t>效益</w:t>
      </w:r>
      <w:r>
        <w:rPr>
          <w:rFonts w:ascii="Times New Roman Regular" w:hAnsi="Times New Roman Regular" w:cs="Times New Roman Regular"/>
        </w:rPr>
        <w:t>指标下设</w:t>
      </w:r>
      <w:r>
        <w:rPr>
          <w:rFonts w:hint="eastAsia" w:ascii="Times New Roman Regular" w:hAnsi="Times New Roman Regular" w:cs="Times New Roman Regular"/>
        </w:rPr>
        <w:t>2个</w:t>
      </w:r>
      <w:r>
        <w:rPr>
          <w:rFonts w:ascii="Times New Roman Regular" w:hAnsi="Times New Roman Regular" w:cs="Times New Roman Regular"/>
        </w:rPr>
        <w:t>级指标：</w:t>
      </w:r>
      <w:r>
        <w:rPr>
          <w:rFonts w:hint="eastAsia" w:ascii="Times New Roman Regular" w:hAnsi="Times New Roman Regular" w:cs="Times New Roman Regular"/>
          <w:b/>
          <w:bCs/>
        </w:rPr>
        <w:t>新创作品民众熟知度</w:t>
      </w:r>
      <w:r>
        <w:rPr>
          <w:rFonts w:hint="eastAsia" w:ascii="Times New Roman Regular" w:hAnsi="Times New Roman Regular" w:cs="Times New Roman Regular"/>
        </w:rPr>
        <w:t>和</w:t>
      </w:r>
      <w:r>
        <w:rPr>
          <w:rFonts w:hint="eastAsia" w:ascii="Times New Roman Regular" w:hAnsi="Times New Roman Regular" w:cs="Times New Roman Regular"/>
          <w:b/>
          <w:bCs/>
        </w:rPr>
        <w:t>惠民演出媒体报道数量</w:t>
      </w:r>
      <w:r>
        <w:rPr>
          <w:rFonts w:ascii="Times New Roman Regular" w:hAnsi="Times New Roman Regular" w:cs="Times New Roman Regular"/>
        </w:rPr>
        <w:t>。其中：</w:t>
      </w:r>
    </w:p>
    <w:p w14:paraId="2BBF98DE">
      <w:pPr>
        <w:ind w:firstLine="634"/>
      </w:pPr>
      <w:bookmarkStart w:id="54" w:name="_Hlk169261399"/>
      <w:r>
        <w:rPr>
          <w:rFonts w:hint="eastAsia" w:ascii="Times New Roman Regular" w:hAnsi="Times New Roman Regular" w:cs="Times New Roman Regular"/>
          <w:b/>
          <w:bCs/>
          <w:snapToGrid w:val="0"/>
          <w:szCs w:val="22"/>
          <w:lang w:bidi="ar"/>
        </w:rPr>
        <w:t>新创作品民众熟知度</w:t>
      </w:r>
      <w:bookmarkEnd w:id="54"/>
      <w:r>
        <w:rPr>
          <w:rFonts w:hint="eastAsia" w:ascii="Times New Roman Regular" w:hAnsi="Times New Roman Regular" w:cs="Times New Roman Regular"/>
          <w:snapToGrid w:val="0"/>
          <w:szCs w:val="22"/>
          <w:lang w:bidi="ar"/>
        </w:rPr>
        <w:t>指标权重6分，得2分，扣4分。扣分原因为：新创作品在评奖期间演出场次有限，评奖结束后因成本原因不能推广演出，普通民众观看新创作品的机会较少。</w:t>
      </w:r>
    </w:p>
    <w:p w14:paraId="45BD3F13">
      <w:pPr>
        <w:ind w:firstLine="634"/>
      </w:pPr>
      <w:bookmarkStart w:id="55" w:name="_Hlk169261414"/>
      <w:r>
        <w:rPr>
          <w:rFonts w:hint="eastAsia"/>
          <w:b/>
          <w:bCs/>
        </w:rPr>
        <w:t>惠民演出媒体报道数量</w:t>
      </w:r>
      <w:bookmarkEnd w:id="55"/>
      <w:r>
        <w:rPr>
          <w:rFonts w:hint="eastAsia"/>
        </w:rPr>
        <w:t>指标权重6分，得6分，无扣分。计划各类媒体报道数量为125</w:t>
      </w:r>
      <w:r>
        <w:t>篇次，实际完成</w:t>
      </w:r>
      <w:r>
        <w:rPr>
          <w:rFonts w:hint="eastAsia"/>
        </w:rPr>
        <w:t>130</w:t>
      </w:r>
      <w:r>
        <w:t>篇次，完成目标任务。</w:t>
      </w:r>
    </w:p>
    <w:p w14:paraId="4912161C">
      <w:pPr>
        <w:widowControl/>
        <w:ind w:firstLine="632"/>
        <w:jc w:val="left"/>
        <w:rPr>
          <w:rFonts w:ascii="Times New Roman Regular" w:hAnsi="Times New Roman Regular" w:cs="Times New Roman Regular"/>
          <w:b/>
          <w:bCs/>
          <w:snapToGrid w:val="0"/>
          <w:szCs w:val="22"/>
          <w:lang w:bidi="ar"/>
        </w:rPr>
      </w:pPr>
      <w:r>
        <w:rPr>
          <w:rFonts w:ascii="Times New Roman Regular" w:hAnsi="Times New Roman Regular" w:cs="Times New Roman Regular"/>
        </w:rPr>
        <w:t>2.3.4.</w:t>
      </w:r>
      <w:r>
        <w:rPr>
          <w:rFonts w:hint="eastAsia" w:ascii="Times New Roman Regular" w:hAnsi="Times New Roman Regular" w:cs="Times New Roman Regular"/>
        </w:rPr>
        <w:t>2可持续影响</w:t>
      </w:r>
    </w:p>
    <w:p w14:paraId="7CA6E34F">
      <w:pPr>
        <w:widowControl/>
        <w:ind w:firstLine="634"/>
        <w:jc w:val="left"/>
        <w:rPr>
          <w:rFonts w:cs="Times New Roman Regular"/>
          <w:szCs w:val="22"/>
          <w:lang w:bidi="ar"/>
        </w:rPr>
      </w:pPr>
      <w:r>
        <w:rPr>
          <w:rFonts w:hint="eastAsia" w:ascii="Times New Roman Regular" w:hAnsi="Times New Roman Regular" w:cs="Times New Roman Regular"/>
          <w:b/>
          <w:bCs/>
          <w:snapToGrid w:val="0"/>
          <w:szCs w:val="22"/>
          <w:lang w:bidi="ar"/>
        </w:rPr>
        <w:t>项目可持续性</w:t>
      </w:r>
      <w:r>
        <w:rPr>
          <w:rFonts w:hint="eastAsia" w:cs="Times New Roman Regular"/>
          <w:szCs w:val="22"/>
          <w:lang w:bidi="ar"/>
        </w:rPr>
        <w:t>指标权重6分，得4分，扣2分，扣分原因为：</w:t>
      </w:r>
    </w:p>
    <w:p w14:paraId="296B58C5">
      <w:pPr>
        <w:widowControl/>
        <w:ind w:firstLine="632" w:firstLineChars="0"/>
        <w:jc w:val="left"/>
        <w:rPr>
          <w:rFonts w:cs="Times New Roman Regular"/>
          <w:lang w:bidi="ar"/>
        </w:rPr>
      </w:pPr>
      <w:r>
        <w:rPr>
          <w:rFonts w:hint="eastAsia" w:cs="Times New Roman Regular"/>
          <w:szCs w:val="22"/>
          <w:lang w:bidi="ar"/>
        </w:rPr>
        <w:t>一是</w:t>
      </w:r>
      <w:r>
        <w:rPr>
          <w:rFonts w:hint="eastAsia" w:cs="Times New Roman Regular"/>
          <w:lang w:bidi="ar"/>
        </w:rPr>
        <w:t>项目资金可持续性稍差。尽管湖北省剧团有国有企业、公益Ⅰ类事业单位和公益Ⅱ类事业单位三种类别，但是其运行经费主要依赖财政预算资金和政府购买服务，新创作品成本过高，基本没有利润；</w:t>
      </w:r>
    </w:p>
    <w:p w14:paraId="05FE01FA">
      <w:pPr>
        <w:ind w:firstLine="632"/>
      </w:pPr>
      <w:r>
        <w:rPr>
          <w:rFonts w:hint="eastAsia"/>
          <w:lang w:bidi="ar"/>
        </w:rPr>
        <w:t>二是项目管理可持续性稍差。一方面湖北省剧团同质性较高，各剧团各有短板，没有形成合力；</w:t>
      </w:r>
      <w:r>
        <w:t xml:space="preserve"> </w:t>
      </w:r>
    </w:p>
    <w:p w14:paraId="3BC144A1">
      <w:pPr>
        <w:widowControl/>
        <w:ind w:firstLine="632"/>
        <w:jc w:val="left"/>
        <w:rPr>
          <w:rFonts w:ascii="Times New Roman Regular" w:hAnsi="Times New Roman Regular" w:cs="Times New Roman Regular"/>
          <w:b/>
          <w:bCs/>
          <w:snapToGrid w:val="0"/>
          <w:szCs w:val="22"/>
          <w:lang w:bidi="ar"/>
        </w:rPr>
      </w:pPr>
      <w:r>
        <w:rPr>
          <w:rFonts w:ascii="Times New Roman Regular" w:hAnsi="Times New Roman Regular" w:cs="Times New Roman Regular"/>
        </w:rPr>
        <w:t>2.3.4.</w:t>
      </w:r>
      <w:r>
        <w:rPr>
          <w:rFonts w:hint="eastAsia" w:ascii="Times New Roman Regular" w:hAnsi="Times New Roman Regular" w:cs="Times New Roman Regular"/>
        </w:rPr>
        <w:t>2可持续影响</w:t>
      </w:r>
    </w:p>
    <w:p w14:paraId="67EAB03A">
      <w:pPr>
        <w:ind w:firstLine="634"/>
        <w:rPr>
          <w:rFonts w:ascii="Times New Roman Regular" w:hAnsi="Times New Roman Regular" w:cs="Times New Roman Regular"/>
        </w:rPr>
      </w:pPr>
      <w:r>
        <w:rPr>
          <w:rFonts w:hint="eastAsia" w:ascii="Times New Roman Regular" w:hAnsi="Times New Roman Regular" w:cs="Times New Roman Regular"/>
          <w:b/>
          <w:bCs/>
          <w:snapToGrid w:val="0"/>
          <w:szCs w:val="22"/>
          <w:lang w:bidi="ar"/>
        </w:rPr>
        <w:t>受益群众满意度</w:t>
      </w:r>
      <w:r>
        <w:rPr>
          <w:rFonts w:hint="eastAsia" w:cs="Times New Roman Regular"/>
          <w:szCs w:val="22"/>
          <w:lang w:bidi="ar"/>
        </w:rPr>
        <w:t>指标权重6分，得4分，扣2分，扣分原因为：本项目利用问卷星进行线上调查，收回有效问卷256份，总体满意度为70%，较低的原因主要集中在新创作品成本（满意度为35%）、新创作品民众熟知度（满意度为30%）、演艺人员待遇（满意度为40%），项目后续发展（满意度为36%）几个方面。</w:t>
      </w:r>
    </w:p>
    <w:p w14:paraId="590C02DC">
      <w:pPr>
        <w:pStyle w:val="28"/>
        <w:ind w:firstLine="634"/>
        <w:rPr>
          <w:rFonts w:ascii="Times New Roman Regular" w:hAnsi="Times New Roman Regular" w:cs="Times New Roman Regular"/>
        </w:rPr>
        <w:sectPr>
          <w:headerReference r:id="rId15" w:type="default"/>
          <w:footerReference r:id="rId17" w:type="default"/>
          <w:headerReference r:id="rId16" w:type="even"/>
          <w:footerReference r:id="rId18" w:type="even"/>
          <w:pgSz w:w="11906" w:h="16838"/>
          <w:pgMar w:top="2098" w:right="1474" w:bottom="1985" w:left="1588" w:header="851" w:footer="992" w:gutter="0"/>
          <w:pgNumType w:fmt="numberInDash" w:start="1"/>
          <w:cols w:space="425" w:num="1"/>
          <w:docGrid w:type="linesAndChars" w:linePitch="579" w:charSpace="-849"/>
        </w:sectPr>
      </w:pPr>
    </w:p>
    <w:p w14:paraId="7D43D10A">
      <w:pPr>
        <w:pStyle w:val="28"/>
        <w:ind w:firstLine="634"/>
        <w:rPr>
          <w:rFonts w:ascii="Times New Roman Regular" w:hAnsi="Times New Roman Regular" w:cs="Times New Roman Regular"/>
        </w:rPr>
      </w:pPr>
      <w:bookmarkStart w:id="56" w:name="_Toc169635239"/>
      <w:r>
        <w:rPr>
          <w:rFonts w:ascii="Times New Roman Regular" w:hAnsi="Times New Roman Regular" w:cs="Times New Roman Regular"/>
        </w:rPr>
        <w:t>3附件</w:t>
      </w:r>
      <w:bookmarkEnd w:id="56"/>
    </w:p>
    <w:p w14:paraId="2DB7754E">
      <w:pPr>
        <w:ind w:firstLine="199" w:firstLineChars="63"/>
        <w:rPr>
          <w:rFonts w:cs="Times New Roman Regular"/>
          <w:szCs w:val="22"/>
          <w:lang w:bidi="ar"/>
        </w:rPr>
      </w:pPr>
      <w:r>
        <w:rPr>
          <w:rFonts w:cs="Times New Roman Regular"/>
          <w:szCs w:val="22"/>
          <w:lang w:bidi="ar"/>
        </w:rPr>
        <w:t>附件1</w:t>
      </w:r>
      <w:r>
        <w:rPr>
          <w:rFonts w:hint="eastAsia" w:cs="Times New Roman Regular"/>
          <w:szCs w:val="22"/>
          <w:lang w:bidi="ar"/>
        </w:rPr>
        <w:t>：</w:t>
      </w:r>
      <w:r>
        <w:rPr>
          <w:rFonts w:cs="Times New Roman Regular"/>
          <w:szCs w:val="22"/>
          <w:lang w:bidi="ar"/>
        </w:rPr>
        <w:t>绩效评价指标体系表</w:t>
      </w:r>
    </w:p>
    <w:p w14:paraId="721BF0CC">
      <w:pPr>
        <w:ind w:firstLine="199" w:firstLineChars="63"/>
        <w:rPr>
          <w:rFonts w:cs="Times New Roman Regular"/>
          <w:szCs w:val="22"/>
          <w:lang w:bidi="ar"/>
        </w:rPr>
      </w:pPr>
      <w:r>
        <w:rPr>
          <w:rFonts w:cs="Times New Roman Regular"/>
          <w:szCs w:val="22"/>
          <w:lang w:bidi="ar"/>
        </w:rPr>
        <w:t>附件2</w:t>
      </w:r>
      <w:r>
        <w:rPr>
          <w:rFonts w:hint="eastAsia" w:cs="Times New Roman Regular"/>
          <w:szCs w:val="22"/>
          <w:lang w:bidi="ar"/>
        </w:rPr>
        <w:t>：</w:t>
      </w:r>
      <w:r>
        <w:rPr>
          <w:rFonts w:cs="Times New Roman Regular"/>
          <w:szCs w:val="22"/>
          <w:lang w:bidi="ar"/>
        </w:rPr>
        <w:t>绩效评价得分表</w:t>
      </w:r>
    </w:p>
    <w:p w14:paraId="34F1BC8B">
      <w:pPr>
        <w:ind w:firstLine="199" w:firstLineChars="63"/>
        <w:rPr>
          <w:rFonts w:cs="Times New Roman Regular"/>
          <w:szCs w:val="22"/>
          <w:lang w:bidi="ar"/>
        </w:rPr>
      </w:pPr>
      <w:r>
        <w:rPr>
          <w:rFonts w:cs="Times New Roman Regular"/>
          <w:szCs w:val="22"/>
          <w:lang w:bidi="ar"/>
        </w:rPr>
        <w:t>附件3</w:t>
      </w:r>
      <w:r>
        <w:rPr>
          <w:rFonts w:hint="eastAsia" w:cs="Times New Roman Regular"/>
          <w:szCs w:val="22"/>
          <w:lang w:bidi="ar"/>
        </w:rPr>
        <w:t>：项目资金及建设内容情况表</w:t>
      </w:r>
    </w:p>
    <w:p w14:paraId="24500AE3">
      <w:pPr>
        <w:ind w:firstLine="0" w:firstLineChars="0"/>
        <w:sectPr>
          <w:pgSz w:w="11906" w:h="16838"/>
          <w:pgMar w:top="1985" w:right="1588" w:bottom="2098" w:left="1474" w:header="851" w:footer="992" w:gutter="0"/>
          <w:pgNumType w:fmt="numberInDash"/>
          <w:cols w:space="425" w:num="1"/>
          <w:docGrid w:type="linesAndChars" w:linePitch="579" w:charSpace="-849"/>
        </w:sectPr>
      </w:pPr>
    </w:p>
    <w:p w14:paraId="14BF2803">
      <w:pPr>
        <w:pStyle w:val="29"/>
        <w:ind w:firstLine="643"/>
        <w:rPr>
          <w:rFonts w:ascii="Times New Roman Regular" w:hAnsi="Times New Roman Regular" w:cs="Times New Roman Regular"/>
          <w:b w:val="0"/>
        </w:rPr>
      </w:pPr>
      <w:bookmarkStart w:id="57" w:name="_Toc169635240"/>
      <w:r>
        <w:rPr>
          <w:rFonts w:ascii="Times New Roman Regular" w:hAnsi="Times New Roman Regular" w:cs="Times New Roman Regular"/>
        </w:rPr>
        <w:t>附件1绩效评价指标体系表</w:t>
      </w:r>
      <w:bookmarkEnd w:id="57"/>
    </w:p>
    <w:tbl>
      <w:tblPr>
        <w:tblStyle w:val="14"/>
        <w:tblW w:w="14140" w:type="dxa"/>
        <w:tblInd w:w="0" w:type="dxa"/>
        <w:tblLayout w:type="autofit"/>
        <w:tblCellMar>
          <w:top w:w="0" w:type="dxa"/>
          <w:left w:w="108" w:type="dxa"/>
          <w:bottom w:w="0" w:type="dxa"/>
          <w:right w:w="108" w:type="dxa"/>
        </w:tblCellMar>
      </w:tblPr>
      <w:tblGrid>
        <w:gridCol w:w="1080"/>
        <w:gridCol w:w="1180"/>
        <w:gridCol w:w="680"/>
        <w:gridCol w:w="6440"/>
        <w:gridCol w:w="900"/>
        <w:gridCol w:w="3860"/>
      </w:tblGrid>
      <w:tr w14:paraId="466DA0F4">
        <w:tblPrEx>
          <w:tblCellMar>
            <w:top w:w="0" w:type="dxa"/>
            <w:left w:w="108" w:type="dxa"/>
            <w:bottom w:w="0" w:type="dxa"/>
            <w:right w:w="108" w:type="dxa"/>
          </w:tblCellMar>
        </w:tblPrEx>
        <w:trPr>
          <w:trHeight w:val="465" w:hRule="atLeast"/>
          <w:tblHeader/>
        </w:trPr>
        <w:tc>
          <w:tcPr>
            <w:tcW w:w="1080" w:type="dxa"/>
            <w:tcBorders>
              <w:top w:val="single" w:color="auto" w:sz="4" w:space="0"/>
              <w:left w:val="single" w:color="auto" w:sz="4" w:space="0"/>
              <w:bottom w:val="single" w:color="auto" w:sz="4" w:space="0"/>
              <w:right w:val="single" w:color="auto" w:sz="4" w:space="0"/>
            </w:tcBorders>
            <w:shd w:val="clear" w:color="000000" w:fill="EDEDED"/>
            <w:vAlign w:val="center"/>
          </w:tcPr>
          <w:p w14:paraId="2EA68678">
            <w:pPr>
              <w:widowControl/>
              <w:spacing w:line="240" w:lineRule="auto"/>
              <w:ind w:firstLine="0" w:firstLineChars="0"/>
              <w:jc w:val="center"/>
              <w:rPr>
                <w:rFonts w:ascii="仿宋" w:hAnsi="仿宋" w:cs="宋体"/>
                <w:b/>
                <w:bCs/>
                <w:sz w:val="20"/>
                <w:szCs w:val="20"/>
              </w:rPr>
            </w:pPr>
            <w:r>
              <w:rPr>
                <w:rFonts w:hint="eastAsia" w:ascii="仿宋" w:hAnsi="仿宋" w:cs="宋体"/>
                <w:b/>
                <w:bCs/>
                <w:sz w:val="20"/>
                <w:szCs w:val="20"/>
              </w:rPr>
              <w:t>二级指标</w:t>
            </w:r>
          </w:p>
        </w:tc>
        <w:tc>
          <w:tcPr>
            <w:tcW w:w="1180" w:type="dxa"/>
            <w:tcBorders>
              <w:top w:val="single" w:color="auto" w:sz="4" w:space="0"/>
              <w:left w:val="nil"/>
              <w:bottom w:val="single" w:color="auto" w:sz="4" w:space="0"/>
              <w:right w:val="single" w:color="auto" w:sz="4" w:space="0"/>
            </w:tcBorders>
            <w:shd w:val="clear" w:color="000000" w:fill="EDEDED"/>
            <w:vAlign w:val="center"/>
          </w:tcPr>
          <w:p w14:paraId="45818348">
            <w:pPr>
              <w:widowControl/>
              <w:spacing w:line="240" w:lineRule="auto"/>
              <w:ind w:firstLine="0" w:firstLineChars="0"/>
              <w:jc w:val="center"/>
              <w:rPr>
                <w:rFonts w:ascii="仿宋" w:hAnsi="仿宋" w:cs="宋体"/>
                <w:b/>
                <w:bCs/>
                <w:sz w:val="20"/>
                <w:szCs w:val="20"/>
              </w:rPr>
            </w:pPr>
            <w:r>
              <w:rPr>
                <w:rFonts w:hint="eastAsia" w:ascii="仿宋" w:hAnsi="仿宋" w:cs="宋体"/>
                <w:b/>
                <w:bCs/>
                <w:sz w:val="20"/>
                <w:szCs w:val="20"/>
              </w:rPr>
              <w:t>三级指标</w:t>
            </w:r>
          </w:p>
        </w:tc>
        <w:tc>
          <w:tcPr>
            <w:tcW w:w="680" w:type="dxa"/>
            <w:tcBorders>
              <w:top w:val="single" w:color="auto" w:sz="4" w:space="0"/>
              <w:left w:val="nil"/>
              <w:bottom w:val="single" w:color="auto" w:sz="4" w:space="0"/>
              <w:right w:val="single" w:color="auto" w:sz="4" w:space="0"/>
            </w:tcBorders>
            <w:shd w:val="clear" w:color="000000" w:fill="EDEDED"/>
            <w:noWrap/>
            <w:vAlign w:val="center"/>
          </w:tcPr>
          <w:p w14:paraId="14964B42">
            <w:pPr>
              <w:widowControl/>
              <w:spacing w:line="240" w:lineRule="auto"/>
              <w:ind w:firstLine="0" w:firstLineChars="0"/>
              <w:jc w:val="center"/>
              <w:rPr>
                <w:rFonts w:ascii="仿宋" w:hAnsi="仿宋" w:cs="宋体"/>
                <w:b/>
                <w:bCs/>
                <w:sz w:val="20"/>
                <w:szCs w:val="20"/>
              </w:rPr>
            </w:pPr>
            <w:r>
              <w:rPr>
                <w:rFonts w:hint="eastAsia" w:ascii="仿宋" w:hAnsi="仿宋" w:cs="宋体"/>
                <w:b/>
                <w:bCs/>
                <w:sz w:val="20"/>
                <w:szCs w:val="20"/>
              </w:rPr>
              <w:t>权重</w:t>
            </w:r>
          </w:p>
        </w:tc>
        <w:tc>
          <w:tcPr>
            <w:tcW w:w="6440" w:type="dxa"/>
            <w:tcBorders>
              <w:top w:val="single" w:color="auto" w:sz="4" w:space="0"/>
              <w:left w:val="nil"/>
              <w:bottom w:val="single" w:color="auto" w:sz="4" w:space="0"/>
              <w:right w:val="single" w:color="auto" w:sz="4" w:space="0"/>
            </w:tcBorders>
            <w:shd w:val="clear" w:color="000000" w:fill="EDEDED"/>
            <w:noWrap/>
            <w:vAlign w:val="center"/>
          </w:tcPr>
          <w:p w14:paraId="64D1DE3E">
            <w:pPr>
              <w:widowControl/>
              <w:spacing w:line="240" w:lineRule="auto"/>
              <w:ind w:firstLine="0" w:firstLineChars="0"/>
              <w:jc w:val="center"/>
              <w:rPr>
                <w:rFonts w:ascii="仿宋" w:hAnsi="仿宋" w:cs="宋体"/>
                <w:b/>
                <w:bCs/>
                <w:sz w:val="20"/>
                <w:szCs w:val="20"/>
              </w:rPr>
            </w:pPr>
            <w:r>
              <w:rPr>
                <w:rFonts w:hint="eastAsia" w:ascii="仿宋" w:hAnsi="仿宋" w:cs="宋体"/>
                <w:b/>
                <w:bCs/>
                <w:sz w:val="20"/>
                <w:szCs w:val="20"/>
              </w:rPr>
              <w:t>指标解释</w:t>
            </w:r>
          </w:p>
        </w:tc>
        <w:tc>
          <w:tcPr>
            <w:tcW w:w="900" w:type="dxa"/>
            <w:tcBorders>
              <w:top w:val="single" w:color="auto" w:sz="4" w:space="0"/>
              <w:left w:val="nil"/>
              <w:bottom w:val="single" w:color="auto" w:sz="4" w:space="0"/>
              <w:right w:val="single" w:color="auto" w:sz="4" w:space="0"/>
            </w:tcBorders>
            <w:shd w:val="clear" w:color="000000" w:fill="EDEDED"/>
            <w:vAlign w:val="center"/>
          </w:tcPr>
          <w:p w14:paraId="6247E45C">
            <w:pPr>
              <w:widowControl/>
              <w:spacing w:line="240" w:lineRule="auto"/>
              <w:ind w:firstLine="0" w:firstLineChars="0"/>
              <w:jc w:val="center"/>
              <w:rPr>
                <w:rFonts w:ascii="仿宋" w:hAnsi="仿宋" w:cs="宋体"/>
                <w:b/>
                <w:bCs/>
                <w:sz w:val="20"/>
                <w:szCs w:val="20"/>
              </w:rPr>
            </w:pPr>
            <w:r>
              <w:rPr>
                <w:rFonts w:hint="eastAsia" w:ascii="仿宋" w:hAnsi="仿宋" w:cs="宋体"/>
                <w:b/>
                <w:bCs/>
                <w:sz w:val="20"/>
                <w:szCs w:val="20"/>
              </w:rPr>
              <w:t>指标值</w:t>
            </w:r>
          </w:p>
        </w:tc>
        <w:tc>
          <w:tcPr>
            <w:tcW w:w="3860" w:type="dxa"/>
            <w:tcBorders>
              <w:top w:val="single" w:color="auto" w:sz="4" w:space="0"/>
              <w:left w:val="nil"/>
              <w:bottom w:val="single" w:color="auto" w:sz="4" w:space="0"/>
              <w:right w:val="single" w:color="auto" w:sz="4" w:space="0"/>
            </w:tcBorders>
            <w:shd w:val="clear" w:color="000000" w:fill="EDEDED"/>
            <w:vAlign w:val="center"/>
          </w:tcPr>
          <w:p w14:paraId="7B109694">
            <w:pPr>
              <w:widowControl/>
              <w:spacing w:line="240" w:lineRule="auto"/>
              <w:ind w:firstLine="0" w:firstLineChars="0"/>
              <w:jc w:val="center"/>
              <w:rPr>
                <w:rFonts w:ascii="仿宋" w:hAnsi="仿宋" w:cs="宋体"/>
                <w:b/>
                <w:bCs/>
                <w:sz w:val="20"/>
                <w:szCs w:val="20"/>
              </w:rPr>
            </w:pPr>
            <w:r>
              <w:rPr>
                <w:rFonts w:hint="eastAsia" w:ascii="仿宋" w:hAnsi="仿宋" w:cs="宋体"/>
                <w:b/>
                <w:bCs/>
                <w:sz w:val="20"/>
                <w:szCs w:val="20"/>
              </w:rPr>
              <w:t>评分细则</w:t>
            </w:r>
          </w:p>
        </w:tc>
      </w:tr>
      <w:tr w14:paraId="238E83FF">
        <w:tblPrEx>
          <w:tblCellMar>
            <w:top w:w="0" w:type="dxa"/>
            <w:left w:w="108" w:type="dxa"/>
            <w:bottom w:w="0" w:type="dxa"/>
            <w:right w:w="108" w:type="dxa"/>
          </w:tblCellMar>
        </w:tblPrEx>
        <w:trPr>
          <w:trHeight w:val="14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6C48DC6">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项目立项</w:t>
            </w:r>
          </w:p>
        </w:tc>
        <w:tc>
          <w:tcPr>
            <w:tcW w:w="1180" w:type="dxa"/>
            <w:tcBorders>
              <w:top w:val="nil"/>
              <w:left w:val="nil"/>
              <w:bottom w:val="single" w:color="auto" w:sz="4" w:space="0"/>
              <w:right w:val="single" w:color="auto" w:sz="4" w:space="0"/>
            </w:tcBorders>
            <w:shd w:val="clear" w:color="auto" w:fill="auto"/>
            <w:vAlign w:val="center"/>
          </w:tcPr>
          <w:p w14:paraId="6D7FDCAA">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立项依据充分性</w:t>
            </w:r>
          </w:p>
        </w:tc>
        <w:tc>
          <w:tcPr>
            <w:tcW w:w="680" w:type="dxa"/>
            <w:tcBorders>
              <w:top w:val="nil"/>
              <w:left w:val="nil"/>
              <w:bottom w:val="single" w:color="auto" w:sz="4" w:space="0"/>
              <w:right w:val="single" w:color="auto" w:sz="4" w:space="0"/>
            </w:tcBorders>
            <w:shd w:val="clear" w:color="auto" w:fill="auto"/>
            <w:noWrap/>
            <w:vAlign w:val="center"/>
          </w:tcPr>
          <w:p w14:paraId="5D4149C9">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2CB890BE">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900" w:type="dxa"/>
            <w:tcBorders>
              <w:top w:val="nil"/>
              <w:left w:val="nil"/>
              <w:bottom w:val="single" w:color="auto" w:sz="4" w:space="0"/>
              <w:right w:val="single" w:color="auto" w:sz="4" w:space="0"/>
            </w:tcBorders>
            <w:shd w:val="clear" w:color="auto" w:fill="auto"/>
            <w:vAlign w:val="center"/>
          </w:tcPr>
          <w:p w14:paraId="3F959201">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充分</w:t>
            </w:r>
          </w:p>
        </w:tc>
        <w:tc>
          <w:tcPr>
            <w:tcW w:w="3860" w:type="dxa"/>
            <w:tcBorders>
              <w:top w:val="nil"/>
              <w:left w:val="nil"/>
              <w:bottom w:val="single" w:color="auto" w:sz="4" w:space="0"/>
              <w:right w:val="single" w:color="auto" w:sz="4" w:space="0"/>
            </w:tcBorders>
            <w:shd w:val="clear" w:color="auto" w:fill="auto"/>
            <w:vAlign w:val="center"/>
          </w:tcPr>
          <w:p w14:paraId="680F070E">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满分5分；每缺少一项扣一分，扣完为止</w:t>
            </w:r>
          </w:p>
        </w:tc>
      </w:tr>
      <w:tr w14:paraId="6C3EB752">
        <w:tblPrEx>
          <w:tblCellMar>
            <w:top w:w="0" w:type="dxa"/>
            <w:left w:w="108" w:type="dxa"/>
            <w:bottom w:w="0" w:type="dxa"/>
            <w:right w:w="108" w:type="dxa"/>
          </w:tblCellMar>
        </w:tblPrEx>
        <w:trPr>
          <w:trHeight w:val="885" w:hRule="atLeast"/>
        </w:trPr>
        <w:tc>
          <w:tcPr>
            <w:tcW w:w="1080" w:type="dxa"/>
            <w:vMerge w:val="continue"/>
            <w:tcBorders>
              <w:top w:val="nil"/>
              <w:left w:val="single" w:color="auto" w:sz="4" w:space="0"/>
              <w:bottom w:val="single" w:color="auto" w:sz="4" w:space="0"/>
              <w:right w:val="single" w:color="auto" w:sz="4" w:space="0"/>
            </w:tcBorders>
            <w:vAlign w:val="center"/>
          </w:tcPr>
          <w:p w14:paraId="2D6A944C">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6CC7E619">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立项程序规范性</w:t>
            </w:r>
          </w:p>
        </w:tc>
        <w:tc>
          <w:tcPr>
            <w:tcW w:w="680" w:type="dxa"/>
            <w:tcBorders>
              <w:top w:val="nil"/>
              <w:left w:val="nil"/>
              <w:bottom w:val="single" w:color="auto" w:sz="4" w:space="0"/>
              <w:right w:val="single" w:color="auto" w:sz="4" w:space="0"/>
            </w:tcBorders>
            <w:shd w:val="clear" w:color="auto" w:fill="auto"/>
            <w:noWrap/>
            <w:vAlign w:val="center"/>
          </w:tcPr>
          <w:p w14:paraId="4BD339A7">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01579D27">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①项目是否按照规定的程序申请设立；②审批文件、材料是否符合相关要求；③事前是否已经过必要的可行性研究、专家论证、风险评估、绩效评估、集体决策</w:t>
            </w:r>
          </w:p>
        </w:tc>
        <w:tc>
          <w:tcPr>
            <w:tcW w:w="900" w:type="dxa"/>
            <w:tcBorders>
              <w:top w:val="nil"/>
              <w:left w:val="nil"/>
              <w:bottom w:val="single" w:color="auto" w:sz="4" w:space="0"/>
              <w:right w:val="single" w:color="auto" w:sz="4" w:space="0"/>
            </w:tcBorders>
            <w:shd w:val="clear" w:color="auto" w:fill="auto"/>
            <w:vAlign w:val="center"/>
          </w:tcPr>
          <w:p w14:paraId="1934A0B6">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规范</w:t>
            </w:r>
          </w:p>
        </w:tc>
        <w:tc>
          <w:tcPr>
            <w:tcW w:w="3860" w:type="dxa"/>
            <w:tcBorders>
              <w:top w:val="nil"/>
              <w:left w:val="nil"/>
              <w:bottom w:val="single" w:color="auto" w:sz="4" w:space="0"/>
              <w:right w:val="single" w:color="auto" w:sz="4" w:space="0"/>
            </w:tcBorders>
            <w:shd w:val="clear" w:color="auto" w:fill="auto"/>
            <w:vAlign w:val="center"/>
          </w:tcPr>
          <w:p w14:paraId="13061ACC">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满分5分；缺第一项扣2分，其余每缺少一项扣1分，扣完为止</w:t>
            </w:r>
          </w:p>
        </w:tc>
      </w:tr>
      <w:tr w14:paraId="7AE577BA">
        <w:tblPrEx>
          <w:tblCellMar>
            <w:top w:w="0" w:type="dxa"/>
            <w:left w:w="108" w:type="dxa"/>
            <w:bottom w:w="0" w:type="dxa"/>
            <w:right w:w="108" w:type="dxa"/>
          </w:tblCellMar>
        </w:tblPrEx>
        <w:trPr>
          <w:trHeight w:val="93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D0BB79E">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资金投入</w:t>
            </w:r>
          </w:p>
        </w:tc>
        <w:tc>
          <w:tcPr>
            <w:tcW w:w="1180" w:type="dxa"/>
            <w:tcBorders>
              <w:top w:val="nil"/>
              <w:left w:val="nil"/>
              <w:bottom w:val="single" w:color="auto" w:sz="4" w:space="0"/>
              <w:right w:val="single" w:color="auto" w:sz="4" w:space="0"/>
            </w:tcBorders>
            <w:shd w:val="clear" w:color="auto" w:fill="auto"/>
            <w:vAlign w:val="center"/>
          </w:tcPr>
          <w:p w14:paraId="058FFD25">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预算编制科学性</w:t>
            </w:r>
          </w:p>
        </w:tc>
        <w:tc>
          <w:tcPr>
            <w:tcW w:w="680" w:type="dxa"/>
            <w:tcBorders>
              <w:top w:val="nil"/>
              <w:left w:val="nil"/>
              <w:bottom w:val="single" w:color="auto" w:sz="4" w:space="0"/>
              <w:right w:val="single" w:color="auto" w:sz="4" w:space="0"/>
            </w:tcBorders>
            <w:shd w:val="clear" w:color="auto" w:fill="auto"/>
            <w:noWrap/>
            <w:vAlign w:val="center"/>
          </w:tcPr>
          <w:p w14:paraId="7FEF389F">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175C3735">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900" w:type="dxa"/>
            <w:tcBorders>
              <w:top w:val="nil"/>
              <w:left w:val="nil"/>
              <w:bottom w:val="single" w:color="auto" w:sz="4" w:space="0"/>
              <w:right w:val="single" w:color="auto" w:sz="4" w:space="0"/>
            </w:tcBorders>
            <w:shd w:val="clear" w:color="auto" w:fill="auto"/>
            <w:vAlign w:val="center"/>
          </w:tcPr>
          <w:p w14:paraId="47BEA11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科学</w:t>
            </w:r>
          </w:p>
        </w:tc>
        <w:tc>
          <w:tcPr>
            <w:tcW w:w="3860" w:type="dxa"/>
            <w:tcBorders>
              <w:top w:val="nil"/>
              <w:left w:val="nil"/>
              <w:bottom w:val="single" w:color="auto" w:sz="4" w:space="0"/>
              <w:right w:val="single" w:color="auto" w:sz="4" w:space="0"/>
            </w:tcBorders>
            <w:shd w:val="clear" w:color="auto" w:fill="auto"/>
            <w:vAlign w:val="center"/>
          </w:tcPr>
          <w:p w14:paraId="77365846">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满分5分；每缺少一项扣1分，扣完为止</w:t>
            </w:r>
          </w:p>
        </w:tc>
      </w:tr>
      <w:tr w14:paraId="7A41BE99">
        <w:tblPrEx>
          <w:tblCellMar>
            <w:top w:w="0" w:type="dxa"/>
            <w:left w:w="108" w:type="dxa"/>
            <w:bottom w:w="0" w:type="dxa"/>
            <w:right w:w="108" w:type="dxa"/>
          </w:tblCellMar>
        </w:tblPrEx>
        <w:trPr>
          <w:trHeight w:val="660" w:hRule="atLeast"/>
        </w:trPr>
        <w:tc>
          <w:tcPr>
            <w:tcW w:w="1080" w:type="dxa"/>
            <w:vMerge w:val="continue"/>
            <w:tcBorders>
              <w:top w:val="nil"/>
              <w:left w:val="single" w:color="auto" w:sz="4" w:space="0"/>
              <w:bottom w:val="single" w:color="auto" w:sz="4" w:space="0"/>
              <w:right w:val="single" w:color="auto" w:sz="4" w:space="0"/>
            </w:tcBorders>
            <w:vAlign w:val="center"/>
          </w:tcPr>
          <w:p w14:paraId="502F15FA">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396AF7F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资金分配合理性</w:t>
            </w:r>
          </w:p>
        </w:tc>
        <w:tc>
          <w:tcPr>
            <w:tcW w:w="680" w:type="dxa"/>
            <w:tcBorders>
              <w:top w:val="nil"/>
              <w:left w:val="nil"/>
              <w:bottom w:val="single" w:color="auto" w:sz="4" w:space="0"/>
              <w:right w:val="single" w:color="auto" w:sz="4" w:space="0"/>
            </w:tcBorders>
            <w:shd w:val="clear" w:color="auto" w:fill="auto"/>
            <w:noWrap/>
            <w:vAlign w:val="center"/>
          </w:tcPr>
          <w:p w14:paraId="57B7273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2867CE62">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①预算资金分配依据是否充分；②资金分配额度是否合理，与项目单位或地方实际是否相适应。</w:t>
            </w:r>
          </w:p>
        </w:tc>
        <w:tc>
          <w:tcPr>
            <w:tcW w:w="900" w:type="dxa"/>
            <w:tcBorders>
              <w:top w:val="nil"/>
              <w:left w:val="nil"/>
              <w:bottom w:val="single" w:color="auto" w:sz="4" w:space="0"/>
              <w:right w:val="single" w:color="auto" w:sz="4" w:space="0"/>
            </w:tcBorders>
            <w:shd w:val="clear" w:color="auto" w:fill="auto"/>
            <w:vAlign w:val="center"/>
          </w:tcPr>
          <w:p w14:paraId="31654CEF">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合理</w:t>
            </w:r>
          </w:p>
        </w:tc>
        <w:tc>
          <w:tcPr>
            <w:tcW w:w="3860" w:type="dxa"/>
            <w:tcBorders>
              <w:top w:val="nil"/>
              <w:left w:val="nil"/>
              <w:bottom w:val="single" w:color="auto" w:sz="4" w:space="0"/>
              <w:right w:val="single" w:color="auto" w:sz="4" w:space="0"/>
            </w:tcBorders>
            <w:shd w:val="clear" w:color="auto" w:fill="auto"/>
            <w:vAlign w:val="center"/>
          </w:tcPr>
          <w:p w14:paraId="164543AB">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满分5分，每缺少一项扣2分，扣完为止</w:t>
            </w:r>
          </w:p>
        </w:tc>
      </w:tr>
      <w:tr w14:paraId="04380056">
        <w:tblPrEx>
          <w:tblCellMar>
            <w:top w:w="0" w:type="dxa"/>
            <w:left w:w="108" w:type="dxa"/>
            <w:bottom w:w="0" w:type="dxa"/>
            <w:right w:w="108" w:type="dxa"/>
          </w:tblCellMar>
        </w:tblPrEx>
        <w:trPr>
          <w:trHeight w:val="8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4739FEB9">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资金管理</w:t>
            </w:r>
          </w:p>
        </w:tc>
        <w:tc>
          <w:tcPr>
            <w:tcW w:w="1180" w:type="dxa"/>
            <w:tcBorders>
              <w:top w:val="nil"/>
              <w:left w:val="nil"/>
              <w:bottom w:val="single" w:color="auto" w:sz="4" w:space="0"/>
              <w:right w:val="single" w:color="auto" w:sz="4" w:space="0"/>
            </w:tcBorders>
            <w:shd w:val="clear" w:color="auto" w:fill="auto"/>
            <w:vAlign w:val="center"/>
          </w:tcPr>
          <w:p w14:paraId="16EDE4E3">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资金到位率</w:t>
            </w:r>
          </w:p>
        </w:tc>
        <w:tc>
          <w:tcPr>
            <w:tcW w:w="680" w:type="dxa"/>
            <w:tcBorders>
              <w:top w:val="nil"/>
              <w:left w:val="nil"/>
              <w:bottom w:val="single" w:color="auto" w:sz="4" w:space="0"/>
              <w:right w:val="single" w:color="auto" w:sz="4" w:space="0"/>
            </w:tcBorders>
            <w:shd w:val="clear" w:color="auto" w:fill="auto"/>
            <w:noWrap/>
            <w:vAlign w:val="center"/>
          </w:tcPr>
          <w:p w14:paraId="3F729E99">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4</w:t>
            </w:r>
          </w:p>
        </w:tc>
        <w:tc>
          <w:tcPr>
            <w:tcW w:w="6440" w:type="dxa"/>
            <w:tcBorders>
              <w:top w:val="nil"/>
              <w:left w:val="nil"/>
              <w:bottom w:val="single" w:color="auto" w:sz="4" w:space="0"/>
              <w:right w:val="single" w:color="auto" w:sz="4" w:space="0"/>
            </w:tcBorders>
            <w:shd w:val="clear" w:color="auto" w:fill="auto"/>
            <w:vAlign w:val="center"/>
          </w:tcPr>
          <w:p w14:paraId="2B3B2E06">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资金到位率=（到位资金/计划资金）*100%。到位资金：一定时期（本年度或项目期）内落实到具体项目的资金。计划资金：一定时期（本年度或项目期）内预算安排到具体项目的资金。</w:t>
            </w:r>
          </w:p>
        </w:tc>
        <w:tc>
          <w:tcPr>
            <w:tcW w:w="900" w:type="dxa"/>
            <w:tcBorders>
              <w:top w:val="nil"/>
              <w:left w:val="nil"/>
              <w:bottom w:val="single" w:color="auto" w:sz="4" w:space="0"/>
              <w:right w:val="single" w:color="auto" w:sz="4" w:space="0"/>
            </w:tcBorders>
            <w:shd w:val="clear" w:color="auto" w:fill="auto"/>
            <w:vAlign w:val="center"/>
          </w:tcPr>
          <w:p w14:paraId="186158E0">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100%</w:t>
            </w:r>
          </w:p>
        </w:tc>
        <w:tc>
          <w:tcPr>
            <w:tcW w:w="3860" w:type="dxa"/>
            <w:tcBorders>
              <w:top w:val="nil"/>
              <w:left w:val="nil"/>
              <w:bottom w:val="single" w:color="auto" w:sz="4" w:space="0"/>
              <w:right w:val="single" w:color="auto" w:sz="4" w:space="0"/>
            </w:tcBorders>
            <w:shd w:val="clear" w:color="auto" w:fill="auto"/>
            <w:vAlign w:val="center"/>
          </w:tcPr>
          <w:p w14:paraId="699B41CB">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执行率为80%以上得4分，其余为资金到位率*4</w:t>
            </w:r>
          </w:p>
        </w:tc>
      </w:tr>
      <w:tr w14:paraId="138FD1B3">
        <w:tblPrEx>
          <w:tblCellMar>
            <w:top w:w="0" w:type="dxa"/>
            <w:left w:w="108" w:type="dxa"/>
            <w:bottom w:w="0" w:type="dxa"/>
            <w:right w:w="108" w:type="dxa"/>
          </w:tblCellMar>
        </w:tblPrEx>
        <w:trPr>
          <w:trHeight w:val="900" w:hRule="atLeast"/>
        </w:trPr>
        <w:tc>
          <w:tcPr>
            <w:tcW w:w="1080" w:type="dxa"/>
            <w:vMerge w:val="continue"/>
            <w:tcBorders>
              <w:top w:val="nil"/>
              <w:left w:val="single" w:color="auto" w:sz="4" w:space="0"/>
              <w:bottom w:val="single" w:color="auto" w:sz="4" w:space="0"/>
              <w:right w:val="single" w:color="auto" w:sz="4" w:space="0"/>
            </w:tcBorders>
            <w:vAlign w:val="center"/>
          </w:tcPr>
          <w:p w14:paraId="737192D2">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671A693D">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预算执行率</w:t>
            </w:r>
          </w:p>
        </w:tc>
        <w:tc>
          <w:tcPr>
            <w:tcW w:w="680" w:type="dxa"/>
            <w:tcBorders>
              <w:top w:val="nil"/>
              <w:left w:val="nil"/>
              <w:bottom w:val="single" w:color="auto" w:sz="4" w:space="0"/>
              <w:right w:val="single" w:color="auto" w:sz="4" w:space="0"/>
            </w:tcBorders>
            <w:shd w:val="clear" w:color="auto" w:fill="auto"/>
            <w:noWrap/>
            <w:vAlign w:val="center"/>
          </w:tcPr>
          <w:p w14:paraId="7B44392D">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4</w:t>
            </w:r>
          </w:p>
        </w:tc>
        <w:tc>
          <w:tcPr>
            <w:tcW w:w="6440" w:type="dxa"/>
            <w:tcBorders>
              <w:top w:val="nil"/>
              <w:left w:val="nil"/>
              <w:bottom w:val="single" w:color="auto" w:sz="4" w:space="0"/>
              <w:right w:val="single" w:color="auto" w:sz="4" w:space="0"/>
            </w:tcBorders>
            <w:shd w:val="clear" w:color="auto" w:fill="auto"/>
            <w:vAlign w:val="center"/>
          </w:tcPr>
          <w:p w14:paraId="03526265">
            <w:pPr>
              <w:widowControl/>
              <w:spacing w:line="240" w:lineRule="auto"/>
              <w:ind w:firstLine="0" w:firstLineChars="0"/>
              <w:jc w:val="left"/>
              <w:rPr>
                <w:rFonts w:ascii="仿宋" w:hAnsi="仿宋" w:cs="宋体"/>
                <w:sz w:val="20"/>
                <w:szCs w:val="20"/>
              </w:rPr>
            </w:pPr>
            <w:r>
              <w:rPr>
                <w:rFonts w:hint="eastAsia" w:ascii="仿宋" w:hAnsi="仿宋" w:cs="宋体"/>
                <w:sz w:val="20"/>
                <w:szCs w:val="20"/>
              </w:rPr>
              <w:t>预算执行率=（支出资金/到位资金）*100%。支出资金：一定时期（本年度或项目期）内项目实际支出的资金。到位资金：一定时期（本年度或项目期）内落实到具体项目的资金。</w:t>
            </w:r>
          </w:p>
        </w:tc>
        <w:tc>
          <w:tcPr>
            <w:tcW w:w="900" w:type="dxa"/>
            <w:tcBorders>
              <w:top w:val="nil"/>
              <w:left w:val="nil"/>
              <w:bottom w:val="single" w:color="auto" w:sz="4" w:space="0"/>
              <w:right w:val="single" w:color="auto" w:sz="4" w:space="0"/>
            </w:tcBorders>
            <w:shd w:val="clear" w:color="auto" w:fill="auto"/>
            <w:vAlign w:val="center"/>
          </w:tcPr>
          <w:p w14:paraId="0A9577AA">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100%</w:t>
            </w:r>
          </w:p>
        </w:tc>
        <w:tc>
          <w:tcPr>
            <w:tcW w:w="3860" w:type="dxa"/>
            <w:tcBorders>
              <w:top w:val="nil"/>
              <w:left w:val="nil"/>
              <w:bottom w:val="single" w:color="auto" w:sz="4" w:space="0"/>
              <w:right w:val="single" w:color="auto" w:sz="4" w:space="0"/>
            </w:tcBorders>
            <w:shd w:val="clear" w:color="auto" w:fill="auto"/>
            <w:vAlign w:val="center"/>
          </w:tcPr>
          <w:p w14:paraId="231C665D">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得分=预算执行率*4</w:t>
            </w:r>
          </w:p>
        </w:tc>
      </w:tr>
      <w:tr w14:paraId="32CB5AE9">
        <w:tblPrEx>
          <w:tblCellMar>
            <w:top w:w="0" w:type="dxa"/>
            <w:left w:w="108" w:type="dxa"/>
            <w:bottom w:w="0" w:type="dxa"/>
            <w:right w:w="108" w:type="dxa"/>
          </w:tblCellMar>
        </w:tblPrEx>
        <w:trPr>
          <w:trHeight w:val="85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F6C750B">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组织实施</w:t>
            </w:r>
          </w:p>
        </w:tc>
        <w:tc>
          <w:tcPr>
            <w:tcW w:w="1180" w:type="dxa"/>
            <w:tcBorders>
              <w:top w:val="nil"/>
              <w:left w:val="nil"/>
              <w:bottom w:val="single" w:color="auto" w:sz="4" w:space="0"/>
              <w:right w:val="single" w:color="auto" w:sz="4" w:space="0"/>
            </w:tcBorders>
            <w:shd w:val="clear" w:color="auto" w:fill="auto"/>
            <w:vAlign w:val="center"/>
          </w:tcPr>
          <w:p w14:paraId="4ED2DAE2">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管理制度健全性</w:t>
            </w:r>
          </w:p>
        </w:tc>
        <w:tc>
          <w:tcPr>
            <w:tcW w:w="680" w:type="dxa"/>
            <w:tcBorders>
              <w:top w:val="nil"/>
              <w:left w:val="nil"/>
              <w:bottom w:val="single" w:color="auto" w:sz="4" w:space="0"/>
              <w:right w:val="single" w:color="auto" w:sz="4" w:space="0"/>
            </w:tcBorders>
            <w:shd w:val="clear" w:color="auto" w:fill="auto"/>
            <w:noWrap/>
            <w:vAlign w:val="center"/>
          </w:tcPr>
          <w:p w14:paraId="0A23F4EC">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4</w:t>
            </w:r>
          </w:p>
        </w:tc>
        <w:tc>
          <w:tcPr>
            <w:tcW w:w="6440" w:type="dxa"/>
            <w:tcBorders>
              <w:top w:val="nil"/>
              <w:left w:val="nil"/>
              <w:bottom w:val="single" w:color="auto" w:sz="4" w:space="0"/>
              <w:right w:val="single" w:color="auto" w:sz="4" w:space="0"/>
            </w:tcBorders>
            <w:shd w:val="clear" w:color="auto" w:fill="auto"/>
            <w:vAlign w:val="center"/>
          </w:tcPr>
          <w:p w14:paraId="2077B13E">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①是否已制定或具有相应的财务和业务管理制度；②财务和业务管理制度是否合法、合规、完整。用以反映和考核财务和业务管理制度对项目顺利实施的保障情况。</w:t>
            </w:r>
          </w:p>
        </w:tc>
        <w:tc>
          <w:tcPr>
            <w:tcW w:w="900" w:type="dxa"/>
            <w:tcBorders>
              <w:top w:val="nil"/>
              <w:left w:val="nil"/>
              <w:bottom w:val="single" w:color="auto" w:sz="4" w:space="0"/>
              <w:right w:val="single" w:color="auto" w:sz="4" w:space="0"/>
            </w:tcBorders>
            <w:shd w:val="clear" w:color="auto" w:fill="auto"/>
            <w:vAlign w:val="center"/>
          </w:tcPr>
          <w:p w14:paraId="2AD75125">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健全</w:t>
            </w:r>
          </w:p>
        </w:tc>
        <w:tc>
          <w:tcPr>
            <w:tcW w:w="3860" w:type="dxa"/>
            <w:tcBorders>
              <w:top w:val="nil"/>
              <w:left w:val="nil"/>
              <w:bottom w:val="single" w:color="auto" w:sz="4" w:space="0"/>
              <w:right w:val="single" w:color="auto" w:sz="4" w:space="0"/>
            </w:tcBorders>
            <w:shd w:val="clear" w:color="auto" w:fill="auto"/>
            <w:vAlign w:val="center"/>
          </w:tcPr>
          <w:p w14:paraId="2150C612">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满分4分；每缺少一项扣2分，扣完为止</w:t>
            </w:r>
          </w:p>
        </w:tc>
      </w:tr>
      <w:tr w14:paraId="632D72A8">
        <w:tblPrEx>
          <w:tblCellMar>
            <w:top w:w="0" w:type="dxa"/>
            <w:left w:w="108" w:type="dxa"/>
            <w:bottom w:w="0" w:type="dxa"/>
            <w:right w:w="108" w:type="dxa"/>
          </w:tblCellMar>
        </w:tblPrEx>
        <w:trPr>
          <w:trHeight w:val="1080" w:hRule="atLeast"/>
        </w:trPr>
        <w:tc>
          <w:tcPr>
            <w:tcW w:w="1080" w:type="dxa"/>
            <w:vMerge w:val="continue"/>
            <w:tcBorders>
              <w:top w:val="nil"/>
              <w:left w:val="single" w:color="auto" w:sz="4" w:space="0"/>
              <w:bottom w:val="single" w:color="auto" w:sz="4" w:space="0"/>
              <w:right w:val="single" w:color="auto" w:sz="4" w:space="0"/>
            </w:tcBorders>
            <w:vAlign w:val="center"/>
          </w:tcPr>
          <w:p w14:paraId="3E6B633A">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38CA85F5">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制度执行有效性</w:t>
            </w:r>
          </w:p>
        </w:tc>
        <w:tc>
          <w:tcPr>
            <w:tcW w:w="680" w:type="dxa"/>
            <w:tcBorders>
              <w:top w:val="nil"/>
              <w:left w:val="nil"/>
              <w:bottom w:val="single" w:color="auto" w:sz="4" w:space="0"/>
              <w:right w:val="single" w:color="auto" w:sz="4" w:space="0"/>
            </w:tcBorders>
            <w:shd w:val="clear" w:color="auto" w:fill="auto"/>
            <w:noWrap/>
            <w:vAlign w:val="center"/>
          </w:tcPr>
          <w:p w14:paraId="4C81D255">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4</w:t>
            </w:r>
          </w:p>
        </w:tc>
        <w:tc>
          <w:tcPr>
            <w:tcW w:w="6440" w:type="dxa"/>
            <w:tcBorders>
              <w:top w:val="nil"/>
              <w:left w:val="nil"/>
              <w:bottom w:val="single" w:color="auto" w:sz="4" w:space="0"/>
              <w:right w:val="single" w:color="auto" w:sz="4" w:space="0"/>
            </w:tcBorders>
            <w:shd w:val="clear" w:color="auto" w:fill="auto"/>
            <w:vAlign w:val="center"/>
          </w:tcPr>
          <w:p w14:paraId="2B6EE7EA">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用以反映和考核相关管理制度的有效执行情况。</w:t>
            </w:r>
          </w:p>
        </w:tc>
        <w:tc>
          <w:tcPr>
            <w:tcW w:w="900" w:type="dxa"/>
            <w:tcBorders>
              <w:top w:val="nil"/>
              <w:left w:val="nil"/>
              <w:bottom w:val="single" w:color="auto" w:sz="4" w:space="0"/>
              <w:right w:val="single" w:color="auto" w:sz="4" w:space="0"/>
            </w:tcBorders>
            <w:shd w:val="clear" w:color="auto" w:fill="auto"/>
            <w:vAlign w:val="center"/>
          </w:tcPr>
          <w:p w14:paraId="58C3B819">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有效</w:t>
            </w:r>
          </w:p>
        </w:tc>
        <w:tc>
          <w:tcPr>
            <w:tcW w:w="3860" w:type="dxa"/>
            <w:tcBorders>
              <w:top w:val="nil"/>
              <w:left w:val="nil"/>
              <w:bottom w:val="single" w:color="auto" w:sz="4" w:space="0"/>
              <w:right w:val="single" w:color="auto" w:sz="4" w:space="0"/>
            </w:tcBorders>
            <w:shd w:val="clear" w:color="auto" w:fill="auto"/>
            <w:vAlign w:val="center"/>
          </w:tcPr>
          <w:p w14:paraId="677A8AD8">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满分4分；每缺少一项扣1分，扣完为止</w:t>
            </w:r>
          </w:p>
        </w:tc>
      </w:tr>
      <w:tr w14:paraId="14ED7EE6">
        <w:tblPrEx>
          <w:tblCellMar>
            <w:top w:w="0" w:type="dxa"/>
            <w:left w:w="108" w:type="dxa"/>
            <w:bottom w:w="0" w:type="dxa"/>
            <w:right w:w="108" w:type="dxa"/>
          </w:tblCellMar>
        </w:tblPrEx>
        <w:trPr>
          <w:trHeight w:val="55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61949057">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数量指标</w:t>
            </w:r>
          </w:p>
        </w:tc>
        <w:tc>
          <w:tcPr>
            <w:tcW w:w="1180" w:type="dxa"/>
            <w:tcBorders>
              <w:top w:val="nil"/>
              <w:left w:val="nil"/>
              <w:bottom w:val="single" w:color="auto" w:sz="4" w:space="0"/>
              <w:right w:val="single" w:color="auto" w:sz="4" w:space="0"/>
            </w:tcBorders>
            <w:shd w:val="clear" w:color="auto" w:fill="auto"/>
            <w:vAlign w:val="center"/>
          </w:tcPr>
          <w:p w14:paraId="1B72365F">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惠民演出场次数</w:t>
            </w:r>
          </w:p>
        </w:tc>
        <w:tc>
          <w:tcPr>
            <w:tcW w:w="680" w:type="dxa"/>
            <w:tcBorders>
              <w:top w:val="nil"/>
              <w:left w:val="nil"/>
              <w:bottom w:val="single" w:color="auto" w:sz="4" w:space="0"/>
              <w:right w:val="single" w:color="auto" w:sz="4" w:space="0"/>
            </w:tcBorders>
            <w:shd w:val="clear" w:color="auto" w:fill="auto"/>
            <w:vAlign w:val="center"/>
          </w:tcPr>
          <w:p w14:paraId="079C890C">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1B423D1F">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考查资金项目计划任务量完成情况，用完成惠民演出场次数量表示</w:t>
            </w:r>
          </w:p>
        </w:tc>
        <w:tc>
          <w:tcPr>
            <w:tcW w:w="900" w:type="dxa"/>
            <w:tcBorders>
              <w:top w:val="nil"/>
              <w:left w:val="nil"/>
              <w:bottom w:val="single" w:color="auto" w:sz="4" w:space="0"/>
              <w:right w:val="single" w:color="auto" w:sz="4" w:space="0"/>
            </w:tcBorders>
            <w:shd w:val="clear" w:color="auto" w:fill="auto"/>
            <w:vAlign w:val="center"/>
          </w:tcPr>
          <w:p w14:paraId="572F84BC">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1203</w:t>
            </w:r>
          </w:p>
        </w:tc>
        <w:tc>
          <w:tcPr>
            <w:tcW w:w="3860" w:type="dxa"/>
            <w:tcBorders>
              <w:top w:val="nil"/>
              <w:left w:val="nil"/>
              <w:bottom w:val="single" w:color="auto" w:sz="4" w:space="0"/>
              <w:right w:val="single" w:color="auto" w:sz="4" w:space="0"/>
            </w:tcBorders>
            <w:shd w:val="clear" w:color="auto" w:fill="auto"/>
            <w:vAlign w:val="center"/>
          </w:tcPr>
          <w:p w14:paraId="5503FC28">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得分=5*完成数量/1203</w:t>
            </w:r>
          </w:p>
        </w:tc>
      </w:tr>
      <w:tr w14:paraId="68BD8447">
        <w:tblPrEx>
          <w:tblCellMar>
            <w:top w:w="0" w:type="dxa"/>
            <w:left w:w="108" w:type="dxa"/>
            <w:bottom w:w="0" w:type="dxa"/>
            <w:right w:w="108" w:type="dxa"/>
          </w:tblCellMar>
        </w:tblPrEx>
        <w:trPr>
          <w:trHeight w:val="555" w:hRule="atLeast"/>
        </w:trPr>
        <w:tc>
          <w:tcPr>
            <w:tcW w:w="1080" w:type="dxa"/>
            <w:vMerge w:val="continue"/>
            <w:tcBorders>
              <w:top w:val="nil"/>
              <w:left w:val="single" w:color="auto" w:sz="4" w:space="0"/>
              <w:bottom w:val="single" w:color="000000" w:sz="4" w:space="0"/>
              <w:right w:val="single" w:color="auto" w:sz="4" w:space="0"/>
            </w:tcBorders>
            <w:vAlign w:val="center"/>
          </w:tcPr>
          <w:p w14:paraId="7629F466">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4291EBC2">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培养后备人才数量</w:t>
            </w:r>
          </w:p>
        </w:tc>
        <w:tc>
          <w:tcPr>
            <w:tcW w:w="680" w:type="dxa"/>
            <w:tcBorders>
              <w:top w:val="nil"/>
              <w:left w:val="nil"/>
              <w:bottom w:val="single" w:color="auto" w:sz="4" w:space="0"/>
              <w:right w:val="single" w:color="auto" w:sz="4" w:space="0"/>
            </w:tcBorders>
            <w:shd w:val="clear" w:color="auto" w:fill="auto"/>
            <w:vAlign w:val="center"/>
          </w:tcPr>
          <w:p w14:paraId="730E514F">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075229C1">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考查资金项目计划任务量完成情况，用完成后备人才培养数量表示</w:t>
            </w:r>
          </w:p>
        </w:tc>
        <w:tc>
          <w:tcPr>
            <w:tcW w:w="900" w:type="dxa"/>
            <w:tcBorders>
              <w:top w:val="nil"/>
              <w:left w:val="nil"/>
              <w:bottom w:val="single" w:color="auto" w:sz="4" w:space="0"/>
              <w:right w:val="single" w:color="auto" w:sz="4" w:space="0"/>
            </w:tcBorders>
            <w:shd w:val="clear" w:color="auto" w:fill="auto"/>
            <w:vAlign w:val="center"/>
          </w:tcPr>
          <w:p w14:paraId="761893DF">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268</w:t>
            </w:r>
          </w:p>
        </w:tc>
        <w:tc>
          <w:tcPr>
            <w:tcW w:w="3860" w:type="dxa"/>
            <w:tcBorders>
              <w:top w:val="nil"/>
              <w:left w:val="nil"/>
              <w:bottom w:val="single" w:color="auto" w:sz="4" w:space="0"/>
              <w:right w:val="single" w:color="auto" w:sz="4" w:space="0"/>
            </w:tcBorders>
            <w:shd w:val="clear" w:color="auto" w:fill="auto"/>
            <w:vAlign w:val="center"/>
          </w:tcPr>
          <w:p w14:paraId="27EDCC26">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得分=5*完成数量/268</w:t>
            </w:r>
          </w:p>
        </w:tc>
      </w:tr>
      <w:tr w14:paraId="52D9C50D">
        <w:tblPrEx>
          <w:tblCellMar>
            <w:top w:w="0" w:type="dxa"/>
            <w:left w:w="108" w:type="dxa"/>
            <w:bottom w:w="0" w:type="dxa"/>
            <w:right w:w="108" w:type="dxa"/>
          </w:tblCellMar>
        </w:tblPrEx>
        <w:trPr>
          <w:trHeight w:val="555" w:hRule="atLeast"/>
        </w:trPr>
        <w:tc>
          <w:tcPr>
            <w:tcW w:w="1080" w:type="dxa"/>
            <w:vMerge w:val="continue"/>
            <w:tcBorders>
              <w:top w:val="nil"/>
              <w:left w:val="single" w:color="auto" w:sz="4" w:space="0"/>
              <w:bottom w:val="single" w:color="000000" w:sz="4" w:space="0"/>
              <w:right w:val="single" w:color="auto" w:sz="4" w:space="0"/>
            </w:tcBorders>
            <w:vAlign w:val="center"/>
          </w:tcPr>
          <w:p w14:paraId="498873A8">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12C9C209">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推出新创作品数</w:t>
            </w:r>
          </w:p>
        </w:tc>
        <w:tc>
          <w:tcPr>
            <w:tcW w:w="680" w:type="dxa"/>
            <w:tcBorders>
              <w:top w:val="nil"/>
              <w:left w:val="nil"/>
              <w:bottom w:val="single" w:color="auto" w:sz="4" w:space="0"/>
              <w:right w:val="single" w:color="auto" w:sz="4" w:space="0"/>
            </w:tcBorders>
            <w:shd w:val="clear" w:color="auto" w:fill="auto"/>
            <w:vAlign w:val="center"/>
          </w:tcPr>
          <w:p w14:paraId="61258A1E">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7830793C">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考查资金项目计划任务量完成情况，用完成新创作品数量表示</w:t>
            </w:r>
          </w:p>
        </w:tc>
        <w:tc>
          <w:tcPr>
            <w:tcW w:w="900" w:type="dxa"/>
            <w:tcBorders>
              <w:top w:val="nil"/>
              <w:left w:val="nil"/>
              <w:bottom w:val="single" w:color="auto" w:sz="4" w:space="0"/>
              <w:right w:val="single" w:color="auto" w:sz="4" w:space="0"/>
            </w:tcBorders>
            <w:shd w:val="clear" w:color="auto" w:fill="auto"/>
            <w:vAlign w:val="center"/>
          </w:tcPr>
          <w:p w14:paraId="76A7F8EA">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7</w:t>
            </w:r>
          </w:p>
        </w:tc>
        <w:tc>
          <w:tcPr>
            <w:tcW w:w="3860" w:type="dxa"/>
            <w:tcBorders>
              <w:top w:val="nil"/>
              <w:left w:val="nil"/>
              <w:bottom w:val="single" w:color="auto" w:sz="4" w:space="0"/>
              <w:right w:val="single" w:color="auto" w:sz="4" w:space="0"/>
            </w:tcBorders>
            <w:shd w:val="clear" w:color="auto" w:fill="auto"/>
            <w:vAlign w:val="center"/>
          </w:tcPr>
          <w:p w14:paraId="25052E9B">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得分=5*完成数量/7</w:t>
            </w:r>
          </w:p>
        </w:tc>
      </w:tr>
      <w:tr w14:paraId="14058DC1">
        <w:tblPrEx>
          <w:tblCellMar>
            <w:top w:w="0" w:type="dxa"/>
            <w:left w:w="108" w:type="dxa"/>
            <w:bottom w:w="0" w:type="dxa"/>
            <w:right w:w="108" w:type="dxa"/>
          </w:tblCellMar>
        </w:tblPrEx>
        <w:trPr>
          <w:trHeight w:val="555" w:hRule="atLeast"/>
        </w:trPr>
        <w:tc>
          <w:tcPr>
            <w:tcW w:w="1080" w:type="dxa"/>
            <w:vMerge w:val="continue"/>
            <w:tcBorders>
              <w:top w:val="nil"/>
              <w:left w:val="single" w:color="auto" w:sz="4" w:space="0"/>
              <w:bottom w:val="single" w:color="000000" w:sz="4" w:space="0"/>
              <w:right w:val="single" w:color="auto" w:sz="4" w:space="0"/>
            </w:tcBorders>
            <w:vAlign w:val="center"/>
          </w:tcPr>
          <w:p w14:paraId="07696E46">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72B8322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巡演/展览场次数量</w:t>
            </w:r>
          </w:p>
        </w:tc>
        <w:tc>
          <w:tcPr>
            <w:tcW w:w="680" w:type="dxa"/>
            <w:tcBorders>
              <w:top w:val="nil"/>
              <w:left w:val="nil"/>
              <w:bottom w:val="single" w:color="auto" w:sz="4" w:space="0"/>
              <w:right w:val="single" w:color="auto" w:sz="4" w:space="0"/>
            </w:tcBorders>
            <w:shd w:val="clear" w:color="auto" w:fill="auto"/>
            <w:vAlign w:val="center"/>
          </w:tcPr>
          <w:p w14:paraId="1F68908E">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4</w:t>
            </w:r>
          </w:p>
        </w:tc>
        <w:tc>
          <w:tcPr>
            <w:tcW w:w="6440" w:type="dxa"/>
            <w:tcBorders>
              <w:top w:val="nil"/>
              <w:left w:val="nil"/>
              <w:bottom w:val="single" w:color="auto" w:sz="4" w:space="0"/>
              <w:right w:val="single" w:color="auto" w:sz="4" w:space="0"/>
            </w:tcBorders>
            <w:shd w:val="clear" w:color="auto" w:fill="auto"/>
            <w:vAlign w:val="center"/>
          </w:tcPr>
          <w:p w14:paraId="097E6CA2">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考查资金项目计划任务量完成情况，用巡演/展览场次数量表示</w:t>
            </w:r>
          </w:p>
        </w:tc>
        <w:tc>
          <w:tcPr>
            <w:tcW w:w="900" w:type="dxa"/>
            <w:tcBorders>
              <w:top w:val="nil"/>
              <w:left w:val="nil"/>
              <w:bottom w:val="single" w:color="auto" w:sz="4" w:space="0"/>
              <w:right w:val="single" w:color="auto" w:sz="4" w:space="0"/>
            </w:tcBorders>
            <w:shd w:val="clear" w:color="auto" w:fill="auto"/>
            <w:vAlign w:val="center"/>
          </w:tcPr>
          <w:p w14:paraId="521A3C8C">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8</w:t>
            </w:r>
          </w:p>
        </w:tc>
        <w:tc>
          <w:tcPr>
            <w:tcW w:w="3860" w:type="dxa"/>
            <w:tcBorders>
              <w:top w:val="nil"/>
              <w:left w:val="nil"/>
              <w:bottom w:val="single" w:color="auto" w:sz="4" w:space="0"/>
              <w:right w:val="single" w:color="auto" w:sz="4" w:space="0"/>
            </w:tcBorders>
            <w:shd w:val="clear" w:color="auto" w:fill="auto"/>
            <w:vAlign w:val="center"/>
          </w:tcPr>
          <w:p w14:paraId="53919B74">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得分=4*完成数量/8</w:t>
            </w:r>
          </w:p>
        </w:tc>
      </w:tr>
      <w:tr w14:paraId="3E0C0727">
        <w:tblPrEx>
          <w:tblCellMar>
            <w:top w:w="0" w:type="dxa"/>
            <w:left w:w="108" w:type="dxa"/>
            <w:bottom w:w="0" w:type="dxa"/>
            <w:right w:w="108" w:type="dxa"/>
          </w:tblCellMar>
        </w:tblPrEx>
        <w:trPr>
          <w:trHeight w:val="58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341BEC12">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质量指标</w:t>
            </w:r>
          </w:p>
        </w:tc>
        <w:tc>
          <w:tcPr>
            <w:tcW w:w="1180" w:type="dxa"/>
            <w:tcBorders>
              <w:top w:val="nil"/>
              <w:left w:val="nil"/>
              <w:bottom w:val="single" w:color="auto" w:sz="4" w:space="0"/>
              <w:right w:val="single" w:color="auto" w:sz="4" w:space="0"/>
            </w:tcBorders>
            <w:shd w:val="clear" w:color="auto" w:fill="auto"/>
            <w:vAlign w:val="center"/>
          </w:tcPr>
          <w:p w14:paraId="2E3C48E7">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培养人才种类</w:t>
            </w:r>
          </w:p>
        </w:tc>
        <w:tc>
          <w:tcPr>
            <w:tcW w:w="680" w:type="dxa"/>
            <w:tcBorders>
              <w:top w:val="nil"/>
              <w:left w:val="nil"/>
              <w:bottom w:val="single" w:color="auto" w:sz="4" w:space="0"/>
              <w:right w:val="single" w:color="auto" w:sz="4" w:space="0"/>
            </w:tcBorders>
            <w:shd w:val="clear" w:color="auto" w:fill="auto"/>
            <w:vAlign w:val="center"/>
          </w:tcPr>
          <w:p w14:paraId="59C5A201">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0DE4E346">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考查资金项目计划任务完成质量，用培养人才种类表示。培养人才种类包括青年演员和后备演员两个类别</w:t>
            </w:r>
          </w:p>
        </w:tc>
        <w:tc>
          <w:tcPr>
            <w:tcW w:w="900" w:type="dxa"/>
            <w:tcBorders>
              <w:top w:val="nil"/>
              <w:left w:val="nil"/>
              <w:bottom w:val="single" w:color="auto" w:sz="4" w:space="0"/>
              <w:right w:val="single" w:color="auto" w:sz="4" w:space="0"/>
            </w:tcBorders>
            <w:shd w:val="clear" w:color="auto" w:fill="auto"/>
            <w:vAlign w:val="center"/>
          </w:tcPr>
          <w:p w14:paraId="20EF9EEB">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2</w:t>
            </w:r>
          </w:p>
        </w:tc>
        <w:tc>
          <w:tcPr>
            <w:tcW w:w="3860" w:type="dxa"/>
            <w:tcBorders>
              <w:top w:val="nil"/>
              <w:left w:val="nil"/>
              <w:bottom w:val="single" w:color="auto" w:sz="4" w:space="0"/>
              <w:right w:val="single" w:color="auto" w:sz="4" w:space="0"/>
            </w:tcBorders>
            <w:shd w:val="clear" w:color="auto" w:fill="auto"/>
            <w:vAlign w:val="center"/>
          </w:tcPr>
          <w:p w14:paraId="23B05079">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得分=5*完成数量/2</w:t>
            </w:r>
          </w:p>
        </w:tc>
      </w:tr>
      <w:tr w14:paraId="6FF2E30E">
        <w:tblPrEx>
          <w:tblCellMar>
            <w:top w:w="0" w:type="dxa"/>
            <w:left w:w="108" w:type="dxa"/>
            <w:bottom w:w="0" w:type="dxa"/>
            <w:right w:w="108" w:type="dxa"/>
          </w:tblCellMar>
        </w:tblPrEx>
        <w:trPr>
          <w:trHeight w:val="570" w:hRule="atLeast"/>
        </w:trPr>
        <w:tc>
          <w:tcPr>
            <w:tcW w:w="1080" w:type="dxa"/>
            <w:vMerge w:val="continue"/>
            <w:tcBorders>
              <w:top w:val="nil"/>
              <w:left w:val="single" w:color="auto" w:sz="4" w:space="0"/>
              <w:bottom w:val="single" w:color="000000" w:sz="4" w:space="0"/>
              <w:right w:val="single" w:color="auto" w:sz="4" w:space="0"/>
            </w:tcBorders>
            <w:vAlign w:val="center"/>
          </w:tcPr>
          <w:p w14:paraId="6E7B2ACC">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0625C6D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省级以上奖项数量</w:t>
            </w:r>
          </w:p>
        </w:tc>
        <w:tc>
          <w:tcPr>
            <w:tcW w:w="680" w:type="dxa"/>
            <w:tcBorders>
              <w:top w:val="nil"/>
              <w:left w:val="nil"/>
              <w:bottom w:val="single" w:color="auto" w:sz="4" w:space="0"/>
              <w:right w:val="single" w:color="auto" w:sz="4" w:space="0"/>
            </w:tcBorders>
            <w:shd w:val="clear" w:color="auto" w:fill="auto"/>
            <w:vAlign w:val="center"/>
          </w:tcPr>
          <w:p w14:paraId="72496A16">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0577BB3E">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考查资金项目计划任务完成质量，用2021年以来各类作品获得省级以上奖项数量表示。</w:t>
            </w:r>
          </w:p>
        </w:tc>
        <w:tc>
          <w:tcPr>
            <w:tcW w:w="900" w:type="dxa"/>
            <w:tcBorders>
              <w:top w:val="nil"/>
              <w:left w:val="nil"/>
              <w:bottom w:val="single" w:color="auto" w:sz="4" w:space="0"/>
              <w:right w:val="single" w:color="auto" w:sz="4" w:space="0"/>
            </w:tcBorders>
            <w:shd w:val="clear" w:color="auto" w:fill="auto"/>
            <w:vAlign w:val="center"/>
          </w:tcPr>
          <w:p w14:paraId="5D56E6B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50</w:t>
            </w:r>
          </w:p>
        </w:tc>
        <w:tc>
          <w:tcPr>
            <w:tcW w:w="3860" w:type="dxa"/>
            <w:tcBorders>
              <w:top w:val="nil"/>
              <w:left w:val="nil"/>
              <w:bottom w:val="single" w:color="auto" w:sz="4" w:space="0"/>
              <w:right w:val="single" w:color="auto" w:sz="4" w:space="0"/>
            </w:tcBorders>
            <w:shd w:val="clear" w:color="auto" w:fill="auto"/>
            <w:vAlign w:val="center"/>
          </w:tcPr>
          <w:p w14:paraId="69DD7588">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得分=5*完成数量/50</w:t>
            </w:r>
          </w:p>
        </w:tc>
      </w:tr>
      <w:tr w14:paraId="776F5FA1">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3FD8B91">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成本指标</w:t>
            </w:r>
          </w:p>
        </w:tc>
        <w:tc>
          <w:tcPr>
            <w:tcW w:w="1180" w:type="dxa"/>
            <w:tcBorders>
              <w:top w:val="nil"/>
              <w:left w:val="nil"/>
              <w:bottom w:val="single" w:color="auto" w:sz="4" w:space="0"/>
              <w:right w:val="single" w:color="auto" w:sz="4" w:space="0"/>
            </w:tcBorders>
            <w:shd w:val="clear" w:color="auto" w:fill="auto"/>
            <w:vAlign w:val="center"/>
          </w:tcPr>
          <w:p w14:paraId="40E020B4">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新创作品利润率</w:t>
            </w:r>
          </w:p>
        </w:tc>
        <w:tc>
          <w:tcPr>
            <w:tcW w:w="680" w:type="dxa"/>
            <w:tcBorders>
              <w:top w:val="nil"/>
              <w:left w:val="nil"/>
              <w:bottom w:val="single" w:color="auto" w:sz="4" w:space="0"/>
              <w:right w:val="single" w:color="auto" w:sz="4" w:space="0"/>
            </w:tcBorders>
            <w:shd w:val="clear" w:color="auto" w:fill="auto"/>
            <w:vAlign w:val="center"/>
          </w:tcPr>
          <w:p w14:paraId="715369DC">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5</w:t>
            </w:r>
          </w:p>
        </w:tc>
        <w:tc>
          <w:tcPr>
            <w:tcW w:w="6440" w:type="dxa"/>
            <w:tcBorders>
              <w:top w:val="nil"/>
              <w:left w:val="nil"/>
              <w:bottom w:val="single" w:color="auto" w:sz="4" w:space="0"/>
              <w:right w:val="single" w:color="auto" w:sz="4" w:space="0"/>
            </w:tcBorders>
            <w:shd w:val="clear" w:color="auto" w:fill="auto"/>
            <w:vAlign w:val="center"/>
          </w:tcPr>
          <w:p w14:paraId="28112046">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考查新创作品的成本控制情况，用利润率表示。利润率=利润/成本×100%</w:t>
            </w:r>
          </w:p>
        </w:tc>
        <w:tc>
          <w:tcPr>
            <w:tcW w:w="900" w:type="dxa"/>
            <w:tcBorders>
              <w:top w:val="nil"/>
              <w:left w:val="nil"/>
              <w:bottom w:val="single" w:color="auto" w:sz="4" w:space="0"/>
              <w:right w:val="single" w:color="auto" w:sz="4" w:space="0"/>
            </w:tcBorders>
            <w:shd w:val="clear" w:color="auto" w:fill="auto"/>
            <w:vAlign w:val="center"/>
          </w:tcPr>
          <w:p w14:paraId="340FE0F1">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10%</w:t>
            </w:r>
          </w:p>
        </w:tc>
        <w:tc>
          <w:tcPr>
            <w:tcW w:w="3860" w:type="dxa"/>
            <w:tcBorders>
              <w:top w:val="nil"/>
              <w:left w:val="nil"/>
              <w:bottom w:val="single" w:color="auto" w:sz="4" w:space="0"/>
              <w:right w:val="single" w:color="auto" w:sz="4" w:space="0"/>
            </w:tcBorders>
            <w:shd w:val="clear" w:color="auto" w:fill="auto"/>
            <w:vAlign w:val="center"/>
          </w:tcPr>
          <w:p w14:paraId="60354A47">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利润率为10%以上得5分，其余为项目利润率*5</w:t>
            </w:r>
          </w:p>
        </w:tc>
      </w:tr>
      <w:tr w14:paraId="58628982">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6B49B87">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经济效益指标</w:t>
            </w:r>
          </w:p>
        </w:tc>
        <w:tc>
          <w:tcPr>
            <w:tcW w:w="1180" w:type="dxa"/>
            <w:tcBorders>
              <w:top w:val="nil"/>
              <w:left w:val="nil"/>
              <w:bottom w:val="single" w:color="auto" w:sz="4" w:space="0"/>
              <w:right w:val="single" w:color="auto" w:sz="4" w:space="0"/>
            </w:tcBorders>
            <w:shd w:val="clear" w:color="auto" w:fill="auto"/>
            <w:vAlign w:val="center"/>
          </w:tcPr>
          <w:p w14:paraId="59BF3D38">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全省演出市场收入</w:t>
            </w:r>
          </w:p>
        </w:tc>
        <w:tc>
          <w:tcPr>
            <w:tcW w:w="680" w:type="dxa"/>
            <w:tcBorders>
              <w:top w:val="nil"/>
              <w:left w:val="nil"/>
              <w:bottom w:val="single" w:color="auto" w:sz="4" w:space="0"/>
              <w:right w:val="single" w:color="auto" w:sz="4" w:space="0"/>
            </w:tcBorders>
            <w:shd w:val="clear" w:color="auto" w:fill="auto"/>
            <w:vAlign w:val="center"/>
          </w:tcPr>
          <w:p w14:paraId="189C6982">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6</w:t>
            </w:r>
          </w:p>
        </w:tc>
        <w:tc>
          <w:tcPr>
            <w:tcW w:w="6440" w:type="dxa"/>
            <w:tcBorders>
              <w:top w:val="nil"/>
              <w:left w:val="nil"/>
              <w:bottom w:val="single" w:color="auto" w:sz="4" w:space="0"/>
              <w:right w:val="single" w:color="auto" w:sz="4" w:space="0"/>
            </w:tcBorders>
            <w:shd w:val="clear" w:color="auto" w:fill="auto"/>
            <w:vAlign w:val="center"/>
          </w:tcPr>
          <w:p w14:paraId="438863BD">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考查新创剧本的经济收益，用新创剧本净利润表示</w:t>
            </w:r>
          </w:p>
        </w:tc>
        <w:tc>
          <w:tcPr>
            <w:tcW w:w="900" w:type="dxa"/>
            <w:tcBorders>
              <w:top w:val="nil"/>
              <w:left w:val="nil"/>
              <w:bottom w:val="single" w:color="auto" w:sz="4" w:space="0"/>
              <w:right w:val="single" w:color="auto" w:sz="4" w:space="0"/>
            </w:tcBorders>
            <w:shd w:val="clear" w:color="auto" w:fill="auto"/>
            <w:vAlign w:val="center"/>
          </w:tcPr>
          <w:p w14:paraId="62671663">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12000万</w:t>
            </w:r>
          </w:p>
        </w:tc>
        <w:tc>
          <w:tcPr>
            <w:tcW w:w="3860" w:type="dxa"/>
            <w:tcBorders>
              <w:top w:val="nil"/>
              <w:left w:val="nil"/>
              <w:bottom w:val="single" w:color="auto" w:sz="4" w:space="0"/>
              <w:right w:val="single" w:color="auto" w:sz="4" w:space="0"/>
            </w:tcBorders>
            <w:shd w:val="clear" w:color="auto" w:fill="auto"/>
            <w:vAlign w:val="center"/>
          </w:tcPr>
          <w:p w14:paraId="27D2ADCE">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得分=6*完成数量/12000</w:t>
            </w:r>
          </w:p>
        </w:tc>
      </w:tr>
      <w:tr w14:paraId="1ACDE2FB">
        <w:tblPrEx>
          <w:tblCellMar>
            <w:top w:w="0" w:type="dxa"/>
            <w:left w:w="108" w:type="dxa"/>
            <w:bottom w:w="0" w:type="dxa"/>
            <w:right w:w="108" w:type="dxa"/>
          </w:tblCellMar>
        </w:tblPrEx>
        <w:trPr>
          <w:trHeight w:val="82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5742199D">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社会效益指标</w:t>
            </w:r>
          </w:p>
        </w:tc>
        <w:tc>
          <w:tcPr>
            <w:tcW w:w="1180" w:type="dxa"/>
            <w:tcBorders>
              <w:top w:val="nil"/>
              <w:left w:val="nil"/>
              <w:bottom w:val="single" w:color="auto" w:sz="4" w:space="0"/>
              <w:right w:val="single" w:color="auto" w:sz="4" w:space="0"/>
            </w:tcBorders>
            <w:shd w:val="clear" w:color="auto" w:fill="auto"/>
            <w:vAlign w:val="center"/>
          </w:tcPr>
          <w:p w14:paraId="1DDD90A0">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新创作品民众熟知度</w:t>
            </w:r>
          </w:p>
        </w:tc>
        <w:tc>
          <w:tcPr>
            <w:tcW w:w="680" w:type="dxa"/>
            <w:tcBorders>
              <w:top w:val="nil"/>
              <w:left w:val="nil"/>
              <w:bottom w:val="single" w:color="auto" w:sz="4" w:space="0"/>
              <w:right w:val="single" w:color="auto" w:sz="4" w:space="0"/>
            </w:tcBorders>
            <w:shd w:val="clear" w:color="auto" w:fill="auto"/>
            <w:vAlign w:val="center"/>
          </w:tcPr>
          <w:p w14:paraId="580215E0">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6</w:t>
            </w:r>
          </w:p>
        </w:tc>
        <w:tc>
          <w:tcPr>
            <w:tcW w:w="6440" w:type="dxa"/>
            <w:tcBorders>
              <w:top w:val="nil"/>
              <w:left w:val="nil"/>
              <w:bottom w:val="single" w:color="auto" w:sz="4" w:space="0"/>
              <w:right w:val="single" w:color="auto" w:sz="4" w:space="0"/>
            </w:tcBorders>
            <w:shd w:val="clear" w:color="auto" w:fill="auto"/>
            <w:vAlign w:val="center"/>
          </w:tcPr>
          <w:p w14:paraId="630E24B7">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考查新创剧本的民众观看数量，用新创剧本民众熟知度表示，数据通过问卷调查获得</w:t>
            </w:r>
          </w:p>
        </w:tc>
        <w:tc>
          <w:tcPr>
            <w:tcW w:w="900" w:type="dxa"/>
            <w:tcBorders>
              <w:top w:val="nil"/>
              <w:left w:val="nil"/>
              <w:bottom w:val="single" w:color="auto" w:sz="4" w:space="0"/>
              <w:right w:val="single" w:color="auto" w:sz="4" w:space="0"/>
            </w:tcBorders>
            <w:shd w:val="clear" w:color="auto" w:fill="auto"/>
            <w:vAlign w:val="center"/>
          </w:tcPr>
          <w:p w14:paraId="30A3615D">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40%</w:t>
            </w:r>
          </w:p>
        </w:tc>
        <w:tc>
          <w:tcPr>
            <w:tcW w:w="3860" w:type="dxa"/>
            <w:tcBorders>
              <w:top w:val="nil"/>
              <w:left w:val="nil"/>
              <w:bottom w:val="single" w:color="auto" w:sz="4" w:space="0"/>
              <w:right w:val="single" w:color="auto" w:sz="4" w:space="0"/>
            </w:tcBorders>
            <w:shd w:val="clear" w:color="auto" w:fill="auto"/>
            <w:vAlign w:val="center"/>
          </w:tcPr>
          <w:p w14:paraId="06DB014F">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完成比例达到40%得6分，否则不得分</w:t>
            </w:r>
          </w:p>
        </w:tc>
      </w:tr>
      <w:tr w14:paraId="773D3367">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vAlign w:val="center"/>
          </w:tcPr>
          <w:p w14:paraId="67898242">
            <w:pPr>
              <w:widowControl/>
              <w:spacing w:line="240" w:lineRule="auto"/>
              <w:ind w:firstLine="0" w:firstLineChars="0"/>
              <w:jc w:val="left"/>
              <w:rPr>
                <w:rFonts w:ascii="仿宋" w:hAnsi="仿宋" w:cs="宋体"/>
                <w:sz w:val="20"/>
                <w:szCs w:val="20"/>
              </w:rPr>
            </w:pPr>
          </w:p>
        </w:tc>
        <w:tc>
          <w:tcPr>
            <w:tcW w:w="1180" w:type="dxa"/>
            <w:tcBorders>
              <w:top w:val="nil"/>
              <w:left w:val="nil"/>
              <w:bottom w:val="single" w:color="auto" w:sz="4" w:space="0"/>
              <w:right w:val="single" w:color="auto" w:sz="4" w:space="0"/>
            </w:tcBorders>
            <w:shd w:val="clear" w:color="auto" w:fill="auto"/>
            <w:vAlign w:val="center"/>
          </w:tcPr>
          <w:p w14:paraId="21571E55">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惠民演出媒体报道数量</w:t>
            </w:r>
          </w:p>
        </w:tc>
        <w:tc>
          <w:tcPr>
            <w:tcW w:w="680" w:type="dxa"/>
            <w:tcBorders>
              <w:top w:val="nil"/>
              <w:left w:val="nil"/>
              <w:bottom w:val="single" w:color="auto" w:sz="4" w:space="0"/>
              <w:right w:val="single" w:color="auto" w:sz="4" w:space="0"/>
            </w:tcBorders>
            <w:shd w:val="clear" w:color="auto" w:fill="auto"/>
            <w:vAlign w:val="center"/>
          </w:tcPr>
          <w:p w14:paraId="26335C20">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6</w:t>
            </w:r>
          </w:p>
        </w:tc>
        <w:tc>
          <w:tcPr>
            <w:tcW w:w="6440" w:type="dxa"/>
            <w:tcBorders>
              <w:top w:val="nil"/>
              <w:left w:val="nil"/>
              <w:bottom w:val="single" w:color="auto" w:sz="4" w:space="0"/>
              <w:right w:val="single" w:color="auto" w:sz="4" w:space="0"/>
            </w:tcBorders>
            <w:shd w:val="clear" w:color="auto" w:fill="auto"/>
            <w:vAlign w:val="center"/>
          </w:tcPr>
          <w:p w14:paraId="1B6208C6">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考查项目社会效益实现情况，用惠民演出媒体报道数量表示</w:t>
            </w:r>
          </w:p>
        </w:tc>
        <w:tc>
          <w:tcPr>
            <w:tcW w:w="900" w:type="dxa"/>
            <w:tcBorders>
              <w:top w:val="nil"/>
              <w:left w:val="nil"/>
              <w:bottom w:val="single" w:color="auto" w:sz="4" w:space="0"/>
              <w:right w:val="single" w:color="auto" w:sz="4" w:space="0"/>
            </w:tcBorders>
            <w:shd w:val="clear" w:color="auto" w:fill="auto"/>
            <w:vAlign w:val="center"/>
          </w:tcPr>
          <w:p w14:paraId="1AF762E8">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125</w:t>
            </w:r>
          </w:p>
        </w:tc>
        <w:tc>
          <w:tcPr>
            <w:tcW w:w="3860" w:type="dxa"/>
            <w:tcBorders>
              <w:top w:val="nil"/>
              <w:left w:val="nil"/>
              <w:bottom w:val="single" w:color="auto" w:sz="4" w:space="0"/>
              <w:right w:val="single" w:color="auto" w:sz="4" w:space="0"/>
            </w:tcBorders>
            <w:shd w:val="clear" w:color="auto" w:fill="auto"/>
            <w:vAlign w:val="center"/>
          </w:tcPr>
          <w:p w14:paraId="1F9A22FE">
            <w:pPr>
              <w:widowControl/>
              <w:spacing w:line="240" w:lineRule="auto"/>
              <w:ind w:firstLine="0" w:firstLineChars="0"/>
              <w:jc w:val="left"/>
              <w:rPr>
                <w:rFonts w:ascii="仿宋" w:hAnsi="仿宋" w:cs="宋体"/>
                <w:sz w:val="20"/>
                <w:szCs w:val="20"/>
              </w:rPr>
            </w:pPr>
            <w:r>
              <w:rPr>
                <w:rFonts w:hint="eastAsia" w:ascii="仿宋" w:hAnsi="仿宋" w:cs="宋体"/>
                <w:sz w:val="20"/>
                <w:szCs w:val="20"/>
              </w:rPr>
              <w:t>得分=6*媒体报道数/125</w:t>
            </w:r>
          </w:p>
        </w:tc>
      </w:tr>
      <w:tr w14:paraId="551DC956">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1E9DB0D">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可持续影响指标</w:t>
            </w:r>
          </w:p>
        </w:tc>
        <w:tc>
          <w:tcPr>
            <w:tcW w:w="1180" w:type="dxa"/>
            <w:tcBorders>
              <w:top w:val="nil"/>
              <w:left w:val="nil"/>
              <w:bottom w:val="single" w:color="auto" w:sz="4" w:space="0"/>
              <w:right w:val="single" w:color="auto" w:sz="4" w:space="0"/>
            </w:tcBorders>
            <w:shd w:val="clear" w:color="auto" w:fill="auto"/>
            <w:vAlign w:val="center"/>
          </w:tcPr>
          <w:p w14:paraId="0385331B">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项目可持续性</w:t>
            </w:r>
          </w:p>
        </w:tc>
        <w:tc>
          <w:tcPr>
            <w:tcW w:w="680" w:type="dxa"/>
            <w:tcBorders>
              <w:top w:val="nil"/>
              <w:left w:val="nil"/>
              <w:bottom w:val="single" w:color="auto" w:sz="4" w:space="0"/>
              <w:right w:val="single" w:color="auto" w:sz="4" w:space="0"/>
            </w:tcBorders>
            <w:shd w:val="clear" w:color="auto" w:fill="auto"/>
            <w:vAlign w:val="center"/>
          </w:tcPr>
          <w:p w14:paraId="28063AD3">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6</w:t>
            </w:r>
          </w:p>
        </w:tc>
        <w:tc>
          <w:tcPr>
            <w:tcW w:w="6440" w:type="dxa"/>
            <w:tcBorders>
              <w:top w:val="nil"/>
              <w:left w:val="nil"/>
              <w:bottom w:val="single" w:color="auto" w:sz="4" w:space="0"/>
              <w:right w:val="single" w:color="auto" w:sz="4" w:space="0"/>
            </w:tcBorders>
            <w:shd w:val="clear" w:color="auto" w:fill="auto"/>
            <w:vAlign w:val="center"/>
          </w:tcPr>
          <w:p w14:paraId="120B7AFA">
            <w:pPr>
              <w:widowControl/>
              <w:spacing w:line="240" w:lineRule="auto"/>
              <w:ind w:firstLine="0" w:firstLineChars="0"/>
              <w:jc w:val="left"/>
              <w:rPr>
                <w:rFonts w:ascii="仿宋" w:hAnsi="仿宋" w:cs="宋体"/>
                <w:sz w:val="20"/>
                <w:szCs w:val="20"/>
              </w:rPr>
            </w:pPr>
            <w:r>
              <w:rPr>
                <w:rFonts w:hint="eastAsia" w:ascii="仿宋" w:hAnsi="仿宋" w:cs="宋体"/>
                <w:sz w:val="20"/>
                <w:szCs w:val="20"/>
              </w:rPr>
              <w:t>①资金可持续性</w:t>
            </w:r>
            <w:r>
              <w:rPr>
                <w:rFonts w:hint="eastAsia" w:ascii="仿宋" w:hAnsi="仿宋" w:cs="宋体"/>
                <w:sz w:val="20"/>
                <w:szCs w:val="20"/>
              </w:rPr>
              <w:br w:type="textWrapping"/>
            </w:r>
            <w:r>
              <w:rPr>
                <w:rFonts w:hint="eastAsia" w:ascii="仿宋" w:hAnsi="仿宋" w:cs="宋体"/>
                <w:sz w:val="20"/>
                <w:szCs w:val="20"/>
              </w:rPr>
              <w:t>②后备人才可持续性</w:t>
            </w:r>
            <w:r>
              <w:rPr>
                <w:rFonts w:hint="eastAsia" w:ascii="仿宋" w:hAnsi="仿宋" w:cs="宋体"/>
                <w:sz w:val="20"/>
                <w:szCs w:val="20"/>
              </w:rPr>
              <w:br w:type="textWrapping"/>
            </w:r>
            <w:r>
              <w:rPr>
                <w:rFonts w:hint="eastAsia" w:ascii="仿宋" w:hAnsi="仿宋" w:cs="宋体"/>
                <w:sz w:val="20"/>
                <w:szCs w:val="20"/>
              </w:rPr>
              <w:t>③管理可持续性</w:t>
            </w:r>
          </w:p>
        </w:tc>
        <w:tc>
          <w:tcPr>
            <w:tcW w:w="900" w:type="dxa"/>
            <w:tcBorders>
              <w:top w:val="nil"/>
              <w:left w:val="nil"/>
              <w:bottom w:val="single" w:color="auto" w:sz="4" w:space="0"/>
              <w:right w:val="single" w:color="auto" w:sz="4" w:space="0"/>
            </w:tcBorders>
            <w:shd w:val="clear" w:color="auto" w:fill="auto"/>
            <w:vAlign w:val="center"/>
          </w:tcPr>
          <w:p w14:paraId="5D79743D">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可持续</w:t>
            </w:r>
          </w:p>
        </w:tc>
        <w:tc>
          <w:tcPr>
            <w:tcW w:w="3860" w:type="dxa"/>
            <w:tcBorders>
              <w:top w:val="nil"/>
              <w:left w:val="nil"/>
              <w:bottom w:val="single" w:color="auto" w:sz="4" w:space="0"/>
              <w:right w:val="single" w:color="auto" w:sz="4" w:space="0"/>
            </w:tcBorders>
            <w:shd w:val="clear" w:color="auto" w:fill="auto"/>
            <w:vAlign w:val="center"/>
          </w:tcPr>
          <w:p w14:paraId="176D3F30">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满分6分；每缺少一项扣2分，扣完为止</w:t>
            </w:r>
          </w:p>
        </w:tc>
      </w:tr>
      <w:tr w14:paraId="073F7F04">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C1CB38">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满意度</w:t>
            </w:r>
          </w:p>
        </w:tc>
        <w:tc>
          <w:tcPr>
            <w:tcW w:w="1180" w:type="dxa"/>
            <w:tcBorders>
              <w:top w:val="nil"/>
              <w:left w:val="nil"/>
              <w:bottom w:val="single" w:color="auto" w:sz="4" w:space="0"/>
              <w:right w:val="single" w:color="auto" w:sz="4" w:space="0"/>
            </w:tcBorders>
            <w:shd w:val="clear" w:color="auto" w:fill="auto"/>
            <w:vAlign w:val="center"/>
          </w:tcPr>
          <w:p w14:paraId="0F9E2187">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受益群众满意度</w:t>
            </w:r>
          </w:p>
        </w:tc>
        <w:tc>
          <w:tcPr>
            <w:tcW w:w="680" w:type="dxa"/>
            <w:tcBorders>
              <w:top w:val="nil"/>
              <w:left w:val="nil"/>
              <w:bottom w:val="single" w:color="auto" w:sz="4" w:space="0"/>
              <w:right w:val="single" w:color="auto" w:sz="4" w:space="0"/>
            </w:tcBorders>
            <w:shd w:val="clear" w:color="auto" w:fill="auto"/>
            <w:vAlign w:val="center"/>
          </w:tcPr>
          <w:p w14:paraId="4078E706">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6</w:t>
            </w:r>
          </w:p>
        </w:tc>
        <w:tc>
          <w:tcPr>
            <w:tcW w:w="6440" w:type="dxa"/>
            <w:tcBorders>
              <w:top w:val="nil"/>
              <w:left w:val="nil"/>
              <w:bottom w:val="single" w:color="auto" w:sz="4" w:space="0"/>
              <w:right w:val="single" w:color="auto" w:sz="4" w:space="0"/>
            </w:tcBorders>
            <w:shd w:val="clear" w:color="auto" w:fill="auto"/>
            <w:vAlign w:val="center"/>
          </w:tcPr>
          <w:p w14:paraId="7943A6BF">
            <w:pPr>
              <w:widowControl/>
              <w:spacing w:line="240" w:lineRule="auto"/>
              <w:ind w:firstLine="0" w:firstLineChars="0"/>
              <w:jc w:val="left"/>
              <w:rPr>
                <w:rFonts w:ascii="仿宋" w:hAnsi="仿宋" w:cs="宋体"/>
                <w:sz w:val="20"/>
                <w:szCs w:val="20"/>
              </w:rPr>
            </w:pPr>
            <w:r>
              <w:rPr>
                <w:rFonts w:hint="eastAsia" w:ascii="仿宋" w:hAnsi="仿宋" w:cs="宋体"/>
                <w:sz w:val="20"/>
                <w:szCs w:val="20"/>
              </w:rPr>
              <w:t>考查利益相关者的满意度情况，通过调查问卷结果统计获得</w:t>
            </w:r>
          </w:p>
        </w:tc>
        <w:tc>
          <w:tcPr>
            <w:tcW w:w="900" w:type="dxa"/>
            <w:tcBorders>
              <w:top w:val="nil"/>
              <w:left w:val="nil"/>
              <w:bottom w:val="single" w:color="auto" w:sz="4" w:space="0"/>
              <w:right w:val="single" w:color="auto" w:sz="4" w:space="0"/>
            </w:tcBorders>
            <w:shd w:val="clear" w:color="auto" w:fill="auto"/>
            <w:vAlign w:val="center"/>
          </w:tcPr>
          <w:p w14:paraId="3360D7DC">
            <w:pPr>
              <w:widowControl/>
              <w:spacing w:line="240" w:lineRule="auto"/>
              <w:ind w:firstLine="0" w:firstLineChars="0"/>
              <w:jc w:val="center"/>
              <w:rPr>
                <w:rFonts w:ascii="仿宋" w:hAnsi="仿宋" w:cs="宋体"/>
                <w:sz w:val="20"/>
                <w:szCs w:val="20"/>
              </w:rPr>
            </w:pPr>
            <w:r>
              <w:rPr>
                <w:rFonts w:hint="eastAsia" w:ascii="仿宋" w:hAnsi="仿宋" w:cs="宋体"/>
                <w:sz w:val="20"/>
                <w:szCs w:val="20"/>
              </w:rPr>
              <w:t>90%</w:t>
            </w:r>
          </w:p>
        </w:tc>
        <w:tc>
          <w:tcPr>
            <w:tcW w:w="3860" w:type="dxa"/>
            <w:tcBorders>
              <w:top w:val="nil"/>
              <w:left w:val="nil"/>
              <w:bottom w:val="single" w:color="auto" w:sz="4" w:space="0"/>
              <w:right w:val="single" w:color="auto" w:sz="4" w:space="0"/>
            </w:tcBorders>
            <w:shd w:val="clear" w:color="auto" w:fill="auto"/>
            <w:vAlign w:val="center"/>
          </w:tcPr>
          <w:p w14:paraId="2545F11C">
            <w:pPr>
              <w:widowControl/>
              <w:spacing w:line="240" w:lineRule="auto"/>
              <w:ind w:firstLine="0" w:firstLineChars="0"/>
              <w:jc w:val="left"/>
              <w:rPr>
                <w:rFonts w:ascii="仿宋" w:hAnsi="仿宋" w:cs="宋体"/>
                <w:sz w:val="20"/>
                <w:szCs w:val="20"/>
              </w:rPr>
            </w:pPr>
            <w:r>
              <w:rPr>
                <w:rFonts w:hint="eastAsia" w:ascii="仿宋" w:hAnsi="仿宋" w:cs="宋体"/>
                <w:sz w:val="20"/>
                <w:szCs w:val="20"/>
              </w:rPr>
              <w:t>满意度90%以上得6分，90%以下得分为满意度*6</w:t>
            </w:r>
          </w:p>
        </w:tc>
      </w:tr>
    </w:tbl>
    <w:p w14:paraId="201F7D62">
      <w:pPr>
        <w:ind w:firstLine="640"/>
      </w:pPr>
    </w:p>
    <w:p w14:paraId="3A831A0C">
      <w:pPr>
        <w:ind w:firstLine="640"/>
        <w:sectPr>
          <w:pgSz w:w="16838" w:h="11906" w:orient="landscape"/>
          <w:pgMar w:top="2098" w:right="1474" w:bottom="1985" w:left="1588" w:header="851" w:footer="992" w:gutter="0"/>
          <w:pgNumType w:fmt="numberInDash"/>
          <w:cols w:space="425" w:num="1"/>
          <w:docGrid w:type="lines" w:linePitch="579" w:charSpace="-849"/>
        </w:sectPr>
      </w:pPr>
    </w:p>
    <w:p w14:paraId="615A6C29">
      <w:pPr>
        <w:pStyle w:val="29"/>
        <w:ind w:firstLine="634"/>
        <w:rPr>
          <w:rFonts w:ascii="Times New Roman Regular" w:hAnsi="Times New Roman Regular" w:cs="Times New Roman Regular"/>
          <w:b w:val="0"/>
          <w:bCs w:val="0"/>
        </w:rPr>
      </w:pPr>
      <w:bookmarkStart w:id="58" w:name="_Toc169635241"/>
      <w:r>
        <w:rPr>
          <w:rFonts w:ascii="Times New Roman Regular" w:hAnsi="Times New Roman Regular" w:cs="Times New Roman Regular"/>
        </w:rPr>
        <w:t>附件2绩效评价得分表</w:t>
      </w:r>
      <w:bookmarkEnd w:id="58"/>
    </w:p>
    <w:tbl>
      <w:tblPr>
        <w:tblStyle w:val="14"/>
        <w:tblW w:w="8320" w:type="dxa"/>
        <w:tblInd w:w="0" w:type="dxa"/>
        <w:tblLayout w:type="autofit"/>
        <w:tblCellMar>
          <w:top w:w="0" w:type="dxa"/>
          <w:left w:w="108" w:type="dxa"/>
          <w:bottom w:w="0" w:type="dxa"/>
          <w:right w:w="108" w:type="dxa"/>
        </w:tblCellMar>
      </w:tblPr>
      <w:tblGrid>
        <w:gridCol w:w="1298"/>
        <w:gridCol w:w="1418"/>
        <w:gridCol w:w="2666"/>
        <w:gridCol w:w="1134"/>
        <w:gridCol w:w="992"/>
        <w:gridCol w:w="812"/>
      </w:tblGrid>
      <w:tr w14:paraId="5995CB80">
        <w:tblPrEx>
          <w:tblCellMar>
            <w:top w:w="0" w:type="dxa"/>
            <w:left w:w="108" w:type="dxa"/>
            <w:bottom w:w="0" w:type="dxa"/>
            <w:right w:w="108" w:type="dxa"/>
          </w:tblCellMar>
        </w:tblPrEx>
        <w:trPr>
          <w:trHeight w:val="405" w:hRule="atLeast"/>
        </w:trPr>
        <w:tc>
          <w:tcPr>
            <w:tcW w:w="1298" w:type="dxa"/>
            <w:tcBorders>
              <w:top w:val="single" w:color="auto" w:sz="4" w:space="0"/>
              <w:left w:val="single" w:color="auto" w:sz="4" w:space="0"/>
              <w:bottom w:val="single" w:color="auto" w:sz="4" w:space="0"/>
              <w:right w:val="single" w:color="auto" w:sz="4" w:space="0"/>
            </w:tcBorders>
            <w:shd w:val="clear" w:color="000000" w:fill="EDEDED"/>
            <w:vAlign w:val="center"/>
          </w:tcPr>
          <w:p w14:paraId="7835697E">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7022" w:type="dxa"/>
            <w:gridSpan w:val="5"/>
            <w:tcBorders>
              <w:top w:val="single" w:color="auto" w:sz="4" w:space="0"/>
              <w:left w:val="nil"/>
              <w:bottom w:val="single" w:color="auto" w:sz="4" w:space="0"/>
              <w:right w:val="single" w:color="auto" w:sz="4" w:space="0"/>
            </w:tcBorders>
            <w:shd w:val="clear" w:color="000000" w:fill="EDEDED"/>
            <w:noWrap/>
            <w:vAlign w:val="center"/>
          </w:tcPr>
          <w:p w14:paraId="341D0D58">
            <w:pPr>
              <w:widowControl/>
              <w:spacing w:line="240" w:lineRule="auto"/>
              <w:ind w:firstLine="0" w:firstLineChars="0"/>
              <w:jc w:val="center"/>
              <w:rPr>
                <w:rFonts w:ascii="Times New Roman Regular" w:hAnsi="Times New Roman Regular" w:eastAsia="宋体" w:cs="Times New Roman Regular"/>
                <w:sz w:val="18"/>
                <w:szCs w:val="18"/>
              </w:rPr>
            </w:pPr>
            <w:r>
              <w:rPr>
                <w:rFonts w:ascii="Times New Roman Regular" w:hAnsi="Times New Roman Regular" w:eastAsia="宋体" w:cs="Times New Roman Regular"/>
                <w:sz w:val="18"/>
                <w:szCs w:val="18"/>
              </w:rPr>
              <w:t>艺术发展</w:t>
            </w:r>
            <w:r>
              <w:rPr>
                <w:rFonts w:hint="eastAsia" w:ascii="宋体" w:hAnsi="宋体" w:eastAsia="宋体" w:cs="Times New Roman Regular"/>
                <w:sz w:val="18"/>
                <w:szCs w:val="18"/>
              </w:rPr>
              <w:t>省级补助资金项目</w:t>
            </w:r>
          </w:p>
        </w:tc>
      </w:tr>
      <w:tr w14:paraId="0E19A3CB">
        <w:tblPrEx>
          <w:tblCellMar>
            <w:top w:w="0" w:type="dxa"/>
            <w:left w:w="108" w:type="dxa"/>
            <w:bottom w:w="0" w:type="dxa"/>
            <w:right w:w="108" w:type="dxa"/>
          </w:tblCellMar>
        </w:tblPrEx>
        <w:trPr>
          <w:trHeight w:val="405" w:hRule="atLeast"/>
        </w:trPr>
        <w:tc>
          <w:tcPr>
            <w:tcW w:w="1298" w:type="dxa"/>
            <w:tcBorders>
              <w:top w:val="nil"/>
              <w:left w:val="single" w:color="auto" w:sz="4" w:space="0"/>
              <w:bottom w:val="single" w:color="auto" w:sz="4" w:space="0"/>
              <w:right w:val="single" w:color="auto" w:sz="4" w:space="0"/>
            </w:tcBorders>
            <w:shd w:val="clear" w:color="000000" w:fill="EDEDED"/>
            <w:vAlign w:val="center"/>
          </w:tcPr>
          <w:p w14:paraId="62ACC1DE">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主管部门</w:t>
            </w:r>
          </w:p>
        </w:tc>
        <w:tc>
          <w:tcPr>
            <w:tcW w:w="1418" w:type="dxa"/>
            <w:tcBorders>
              <w:top w:val="single" w:color="auto" w:sz="4" w:space="0"/>
              <w:left w:val="nil"/>
              <w:bottom w:val="single" w:color="auto" w:sz="4" w:space="0"/>
              <w:right w:val="single" w:color="auto" w:sz="4" w:space="0"/>
            </w:tcBorders>
            <w:shd w:val="clear" w:color="000000" w:fill="EDEDED"/>
            <w:noWrap/>
            <w:vAlign w:val="center"/>
          </w:tcPr>
          <w:p w14:paraId="18964FB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湖北省财政厅</w:t>
            </w:r>
          </w:p>
        </w:tc>
        <w:tc>
          <w:tcPr>
            <w:tcW w:w="2666" w:type="dxa"/>
            <w:tcBorders>
              <w:top w:val="nil"/>
              <w:left w:val="nil"/>
              <w:bottom w:val="single" w:color="auto" w:sz="4" w:space="0"/>
              <w:right w:val="single" w:color="auto" w:sz="4" w:space="0"/>
            </w:tcBorders>
            <w:shd w:val="clear" w:color="000000" w:fill="EDEDED"/>
            <w:noWrap/>
            <w:vAlign w:val="center"/>
          </w:tcPr>
          <w:p w14:paraId="597D192A">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项目实施单位</w:t>
            </w:r>
          </w:p>
        </w:tc>
        <w:tc>
          <w:tcPr>
            <w:tcW w:w="2938" w:type="dxa"/>
            <w:gridSpan w:val="3"/>
            <w:tcBorders>
              <w:top w:val="single" w:color="auto" w:sz="4" w:space="0"/>
              <w:left w:val="nil"/>
              <w:bottom w:val="single" w:color="auto" w:sz="4" w:space="0"/>
              <w:right w:val="single" w:color="auto" w:sz="4" w:space="0"/>
            </w:tcBorders>
            <w:shd w:val="clear" w:color="000000" w:fill="EDEDED"/>
            <w:noWrap/>
            <w:vAlign w:val="center"/>
          </w:tcPr>
          <w:p w14:paraId="2F3B3980">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湖北省文化和旅游厅</w:t>
            </w:r>
          </w:p>
        </w:tc>
      </w:tr>
      <w:tr w14:paraId="76A81127">
        <w:tblPrEx>
          <w:tblCellMar>
            <w:top w:w="0" w:type="dxa"/>
            <w:left w:w="108" w:type="dxa"/>
            <w:bottom w:w="0" w:type="dxa"/>
            <w:right w:w="108" w:type="dxa"/>
          </w:tblCellMar>
        </w:tblPrEx>
        <w:trPr>
          <w:trHeight w:val="405" w:hRule="atLeast"/>
        </w:trPr>
        <w:tc>
          <w:tcPr>
            <w:tcW w:w="1298" w:type="dxa"/>
            <w:tcBorders>
              <w:top w:val="nil"/>
              <w:left w:val="single" w:color="auto" w:sz="4" w:space="0"/>
              <w:bottom w:val="single" w:color="auto" w:sz="4" w:space="0"/>
              <w:right w:val="single" w:color="auto" w:sz="4" w:space="0"/>
            </w:tcBorders>
            <w:shd w:val="clear" w:color="000000" w:fill="EDEDED"/>
            <w:vAlign w:val="center"/>
          </w:tcPr>
          <w:p w14:paraId="08AD5062">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项目类别</w:t>
            </w:r>
          </w:p>
        </w:tc>
        <w:tc>
          <w:tcPr>
            <w:tcW w:w="7022" w:type="dxa"/>
            <w:gridSpan w:val="5"/>
            <w:tcBorders>
              <w:top w:val="single" w:color="auto" w:sz="4" w:space="0"/>
              <w:left w:val="nil"/>
              <w:bottom w:val="single" w:color="auto" w:sz="4" w:space="0"/>
              <w:right w:val="single" w:color="auto" w:sz="4" w:space="0"/>
            </w:tcBorders>
            <w:shd w:val="clear" w:color="000000" w:fill="EDEDED"/>
            <w:noWrap/>
            <w:vAlign w:val="center"/>
          </w:tcPr>
          <w:p w14:paraId="7BF16477">
            <w:pPr>
              <w:widowControl/>
              <w:spacing w:line="240" w:lineRule="auto"/>
              <w:ind w:firstLine="0" w:firstLineChars="0"/>
              <w:jc w:val="left"/>
              <w:rPr>
                <w:rFonts w:ascii="Times New Roman Regular" w:hAnsi="Times New Roman Regular" w:eastAsia="宋体" w:cs="Times New Roman Regular"/>
                <w:sz w:val="18"/>
                <w:szCs w:val="18"/>
              </w:rPr>
            </w:pPr>
            <w:r>
              <w:rPr>
                <w:rFonts w:ascii="Times New Roman Regular" w:hAnsi="Times New Roman Regular" w:eastAsia="宋体" w:cs="Times New Roman Regular"/>
                <w:sz w:val="18"/>
                <w:szCs w:val="18"/>
              </w:rPr>
              <w:t>1</w:t>
            </w:r>
            <w:r>
              <w:rPr>
                <w:rFonts w:hint="eastAsia" w:ascii="宋体" w:hAnsi="宋体" w:eastAsia="宋体" w:cs="Times New Roman Regular"/>
                <w:sz w:val="18"/>
                <w:szCs w:val="18"/>
              </w:rPr>
              <w:t>、部门预算项目</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w:t>
            </w:r>
            <w:r>
              <w:rPr>
                <w:rFonts w:ascii="Times New Roman Regular" w:hAnsi="Times New Roman Regular" w:eastAsia="宋体" w:cs="Times New Roman Regular"/>
                <w:sz w:val="18"/>
                <w:szCs w:val="18"/>
              </w:rPr>
              <w:t xml:space="preserve">   2</w:t>
            </w:r>
            <w:r>
              <w:rPr>
                <w:rFonts w:hint="eastAsia" w:ascii="宋体" w:hAnsi="宋体" w:eastAsia="宋体" w:cs="Times New Roman Regular"/>
                <w:sz w:val="18"/>
                <w:szCs w:val="18"/>
              </w:rPr>
              <w:t>、省直专项</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R</w:t>
            </w:r>
            <w:r>
              <w:rPr>
                <w:rFonts w:ascii="Times New Roman Regular" w:hAnsi="Times New Roman Regular" w:eastAsia="宋体" w:cs="Times New Roman Regular"/>
                <w:sz w:val="18"/>
                <w:szCs w:val="18"/>
              </w:rPr>
              <w:t xml:space="preserve">   3</w:t>
            </w:r>
            <w:r>
              <w:rPr>
                <w:rFonts w:hint="eastAsia" w:ascii="宋体" w:hAnsi="宋体" w:eastAsia="宋体" w:cs="Times New Roman Regular"/>
                <w:sz w:val="18"/>
                <w:szCs w:val="18"/>
              </w:rPr>
              <w:t>、其他</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w:t>
            </w:r>
          </w:p>
        </w:tc>
      </w:tr>
      <w:tr w14:paraId="24058AD6">
        <w:tblPrEx>
          <w:tblCellMar>
            <w:top w:w="0" w:type="dxa"/>
            <w:left w:w="108" w:type="dxa"/>
            <w:bottom w:w="0" w:type="dxa"/>
            <w:right w:w="108" w:type="dxa"/>
          </w:tblCellMar>
        </w:tblPrEx>
        <w:trPr>
          <w:trHeight w:val="405" w:hRule="atLeast"/>
        </w:trPr>
        <w:tc>
          <w:tcPr>
            <w:tcW w:w="1298" w:type="dxa"/>
            <w:tcBorders>
              <w:top w:val="nil"/>
              <w:left w:val="single" w:color="auto" w:sz="4" w:space="0"/>
              <w:bottom w:val="single" w:color="auto" w:sz="4" w:space="0"/>
              <w:right w:val="single" w:color="auto" w:sz="4" w:space="0"/>
            </w:tcBorders>
            <w:shd w:val="clear" w:color="000000" w:fill="EDEDED"/>
            <w:vAlign w:val="center"/>
          </w:tcPr>
          <w:p w14:paraId="28A702F9">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项目属性</w:t>
            </w:r>
          </w:p>
        </w:tc>
        <w:tc>
          <w:tcPr>
            <w:tcW w:w="7022" w:type="dxa"/>
            <w:gridSpan w:val="5"/>
            <w:tcBorders>
              <w:top w:val="single" w:color="auto" w:sz="4" w:space="0"/>
              <w:left w:val="nil"/>
              <w:bottom w:val="single" w:color="auto" w:sz="4" w:space="0"/>
              <w:right w:val="single" w:color="auto" w:sz="4" w:space="0"/>
            </w:tcBorders>
            <w:shd w:val="clear" w:color="000000" w:fill="EDEDED"/>
            <w:noWrap/>
            <w:vAlign w:val="center"/>
          </w:tcPr>
          <w:p w14:paraId="2A29E366">
            <w:pPr>
              <w:widowControl/>
              <w:spacing w:line="240" w:lineRule="auto"/>
              <w:ind w:firstLine="0" w:firstLineChars="0"/>
              <w:jc w:val="left"/>
              <w:rPr>
                <w:rFonts w:ascii="Times New Roman Regular" w:hAnsi="Times New Roman Regular" w:eastAsia="宋体" w:cs="Times New Roman Regular"/>
                <w:sz w:val="18"/>
                <w:szCs w:val="18"/>
              </w:rPr>
            </w:pPr>
            <w:r>
              <w:rPr>
                <w:rFonts w:ascii="Times New Roman Regular" w:hAnsi="Times New Roman Regular" w:eastAsia="宋体" w:cs="Times New Roman Regular"/>
                <w:sz w:val="18"/>
                <w:szCs w:val="18"/>
              </w:rPr>
              <w:t>1</w:t>
            </w:r>
            <w:r>
              <w:rPr>
                <w:rFonts w:hint="eastAsia" w:ascii="宋体" w:hAnsi="宋体" w:eastAsia="宋体" w:cs="Times New Roman Regular"/>
                <w:sz w:val="18"/>
                <w:szCs w:val="18"/>
              </w:rPr>
              <w:t>、持续性项目</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R</w:t>
            </w:r>
            <w:r>
              <w:rPr>
                <w:rFonts w:ascii="Times New Roman Regular" w:hAnsi="Times New Roman Regular" w:eastAsia="宋体" w:cs="Times New Roman Regular"/>
                <w:sz w:val="18"/>
                <w:szCs w:val="18"/>
              </w:rPr>
              <w:t xml:space="preserve">   2</w:t>
            </w:r>
            <w:r>
              <w:rPr>
                <w:rFonts w:hint="eastAsia" w:ascii="宋体" w:hAnsi="宋体" w:eastAsia="宋体" w:cs="Times New Roman Regular"/>
                <w:sz w:val="18"/>
                <w:szCs w:val="18"/>
              </w:rPr>
              <w:t>、新增性项目</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w:t>
            </w:r>
          </w:p>
        </w:tc>
      </w:tr>
      <w:tr w14:paraId="67582C51">
        <w:tblPrEx>
          <w:tblCellMar>
            <w:top w:w="0" w:type="dxa"/>
            <w:left w:w="108" w:type="dxa"/>
            <w:bottom w:w="0" w:type="dxa"/>
            <w:right w:w="108" w:type="dxa"/>
          </w:tblCellMar>
        </w:tblPrEx>
        <w:trPr>
          <w:trHeight w:val="405" w:hRule="atLeast"/>
        </w:trPr>
        <w:tc>
          <w:tcPr>
            <w:tcW w:w="1298" w:type="dxa"/>
            <w:tcBorders>
              <w:top w:val="nil"/>
              <w:left w:val="single" w:color="auto" w:sz="4" w:space="0"/>
              <w:bottom w:val="single" w:color="auto" w:sz="4" w:space="0"/>
              <w:right w:val="single" w:color="auto" w:sz="4" w:space="0"/>
            </w:tcBorders>
            <w:shd w:val="clear" w:color="000000" w:fill="EDEDED"/>
            <w:vAlign w:val="center"/>
          </w:tcPr>
          <w:p w14:paraId="03ABF1DD">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项目类型</w:t>
            </w:r>
          </w:p>
        </w:tc>
        <w:tc>
          <w:tcPr>
            <w:tcW w:w="7022" w:type="dxa"/>
            <w:gridSpan w:val="5"/>
            <w:tcBorders>
              <w:top w:val="single" w:color="auto" w:sz="4" w:space="0"/>
              <w:left w:val="nil"/>
              <w:bottom w:val="single" w:color="auto" w:sz="4" w:space="0"/>
              <w:right w:val="single" w:color="auto" w:sz="4" w:space="0"/>
            </w:tcBorders>
            <w:shd w:val="clear" w:color="000000" w:fill="EDEDED"/>
            <w:noWrap/>
            <w:vAlign w:val="center"/>
          </w:tcPr>
          <w:p w14:paraId="766A4EA6">
            <w:pPr>
              <w:widowControl/>
              <w:spacing w:line="240" w:lineRule="auto"/>
              <w:ind w:firstLine="0" w:firstLineChars="0"/>
              <w:jc w:val="left"/>
              <w:rPr>
                <w:rFonts w:ascii="Times New Roman Regular" w:hAnsi="Times New Roman Regular" w:eastAsia="宋体" w:cs="Times New Roman Regular"/>
                <w:sz w:val="18"/>
                <w:szCs w:val="18"/>
              </w:rPr>
            </w:pPr>
            <w:r>
              <w:rPr>
                <w:rFonts w:ascii="Times New Roman Regular" w:hAnsi="Times New Roman Regular" w:eastAsia="宋体" w:cs="Times New Roman Regular"/>
                <w:sz w:val="18"/>
                <w:szCs w:val="18"/>
              </w:rPr>
              <w:t>1</w:t>
            </w:r>
            <w:r>
              <w:rPr>
                <w:rFonts w:hint="eastAsia" w:ascii="宋体" w:hAnsi="宋体" w:eastAsia="宋体" w:cs="Times New Roman Regular"/>
                <w:sz w:val="18"/>
                <w:szCs w:val="18"/>
              </w:rPr>
              <w:t>、常年性项目</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R</w:t>
            </w:r>
            <w:r>
              <w:rPr>
                <w:rFonts w:ascii="Times New Roman Regular" w:hAnsi="Times New Roman Regular" w:eastAsia="宋体" w:cs="Times New Roman Regular"/>
                <w:sz w:val="18"/>
                <w:szCs w:val="18"/>
              </w:rPr>
              <w:t xml:space="preserve">   2</w:t>
            </w:r>
            <w:r>
              <w:rPr>
                <w:rFonts w:hint="eastAsia" w:ascii="宋体" w:hAnsi="宋体" w:eastAsia="宋体" w:cs="Times New Roman Regular"/>
                <w:sz w:val="18"/>
                <w:szCs w:val="18"/>
              </w:rPr>
              <w:t>、延续性项目</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w:t>
            </w:r>
            <w:r>
              <w:rPr>
                <w:rFonts w:ascii="Times New Roman Regular" w:hAnsi="Times New Roman Regular" w:eastAsia="宋体" w:cs="Times New Roman Regular"/>
                <w:sz w:val="18"/>
                <w:szCs w:val="18"/>
              </w:rPr>
              <w:t xml:space="preserve">   3</w:t>
            </w:r>
            <w:r>
              <w:rPr>
                <w:rFonts w:hint="eastAsia" w:ascii="宋体" w:hAnsi="宋体" w:eastAsia="宋体" w:cs="Times New Roman Regular"/>
                <w:sz w:val="18"/>
                <w:szCs w:val="18"/>
              </w:rPr>
              <w:t>、一次性项目</w:t>
            </w:r>
            <w:r>
              <w:rPr>
                <w:rFonts w:ascii="Times New Roman Regular" w:hAnsi="Times New Roman Regular" w:eastAsia="宋体" w:cs="Times New Roman Regular"/>
                <w:sz w:val="18"/>
                <w:szCs w:val="18"/>
              </w:rPr>
              <w:t xml:space="preserve">  </w:t>
            </w:r>
            <w:r>
              <w:rPr>
                <w:rFonts w:ascii="Wingdings 2" w:hAnsi="Wingdings 2" w:eastAsia="宋体" w:cs="Times New Roman Regular"/>
                <w:sz w:val="18"/>
                <w:szCs w:val="18"/>
              </w:rPr>
              <w:t>£</w:t>
            </w:r>
          </w:p>
        </w:tc>
      </w:tr>
      <w:tr w14:paraId="3ABFA6D5">
        <w:tblPrEx>
          <w:tblCellMar>
            <w:top w:w="0" w:type="dxa"/>
            <w:left w:w="108" w:type="dxa"/>
            <w:bottom w:w="0" w:type="dxa"/>
            <w:right w:w="108" w:type="dxa"/>
          </w:tblCellMar>
        </w:tblPrEx>
        <w:trPr>
          <w:trHeight w:val="405" w:hRule="atLeast"/>
        </w:trPr>
        <w:tc>
          <w:tcPr>
            <w:tcW w:w="1298" w:type="dxa"/>
            <w:tcBorders>
              <w:top w:val="nil"/>
              <w:left w:val="single" w:color="auto" w:sz="4" w:space="0"/>
              <w:bottom w:val="single" w:color="auto" w:sz="4" w:space="0"/>
              <w:right w:val="single" w:color="auto" w:sz="4" w:space="0"/>
            </w:tcBorders>
            <w:shd w:val="clear" w:color="000000" w:fill="EDEDED"/>
            <w:vAlign w:val="center"/>
          </w:tcPr>
          <w:p w14:paraId="3CA8FC90">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418" w:type="dxa"/>
            <w:tcBorders>
              <w:top w:val="nil"/>
              <w:left w:val="nil"/>
              <w:bottom w:val="single" w:color="auto" w:sz="4" w:space="0"/>
              <w:right w:val="single" w:color="auto" w:sz="4" w:space="0"/>
            </w:tcBorders>
            <w:shd w:val="clear" w:color="000000" w:fill="EDEDED"/>
            <w:vAlign w:val="center"/>
          </w:tcPr>
          <w:p w14:paraId="39EDF1AF">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2666" w:type="dxa"/>
            <w:tcBorders>
              <w:top w:val="single" w:color="auto" w:sz="4" w:space="0"/>
              <w:left w:val="nil"/>
              <w:bottom w:val="single" w:color="auto" w:sz="4" w:space="0"/>
              <w:right w:val="single" w:color="auto" w:sz="4" w:space="0"/>
            </w:tcBorders>
            <w:shd w:val="clear" w:color="000000" w:fill="EDEDED"/>
            <w:vAlign w:val="center"/>
          </w:tcPr>
          <w:p w14:paraId="785DAA73">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1134" w:type="dxa"/>
            <w:tcBorders>
              <w:top w:val="nil"/>
              <w:left w:val="nil"/>
              <w:bottom w:val="single" w:color="auto" w:sz="4" w:space="0"/>
              <w:right w:val="single" w:color="auto" w:sz="4" w:space="0"/>
            </w:tcBorders>
            <w:shd w:val="clear" w:color="000000" w:fill="EDEDED"/>
            <w:vAlign w:val="center"/>
          </w:tcPr>
          <w:p w14:paraId="3C6102DA">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目标值</w:t>
            </w:r>
          </w:p>
        </w:tc>
        <w:tc>
          <w:tcPr>
            <w:tcW w:w="992" w:type="dxa"/>
            <w:tcBorders>
              <w:top w:val="nil"/>
              <w:left w:val="nil"/>
              <w:bottom w:val="single" w:color="auto" w:sz="4" w:space="0"/>
              <w:right w:val="single" w:color="auto" w:sz="4" w:space="0"/>
            </w:tcBorders>
            <w:shd w:val="clear" w:color="000000" w:fill="EDEDED"/>
            <w:vAlign w:val="center"/>
          </w:tcPr>
          <w:p w14:paraId="70B72F72">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完成值</w:t>
            </w:r>
          </w:p>
        </w:tc>
        <w:tc>
          <w:tcPr>
            <w:tcW w:w="812" w:type="dxa"/>
            <w:tcBorders>
              <w:top w:val="nil"/>
              <w:left w:val="nil"/>
              <w:bottom w:val="single" w:color="auto" w:sz="4" w:space="0"/>
              <w:right w:val="single" w:color="auto" w:sz="4" w:space="0"/>
            </w:tcBorders>
            <w:shd w:val="clear" w:color="000000" w:fill="EDEDED"/>
            <w:vAlign w:val="center"/>
          </w:tcPr>
          <w:p w14:paraId="3EA428D7">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得分</w:t>
            </w:r>
          </w:p>
        </w:tc>
      </w:tr>
      <w:tr w14:paraId="75B1AB07">
        <w:tblPrEx>
          <w:tblCellMar>
            <w:top w:w="0" w:type="dxa"/>
            <w:left w:w="108" w:type="dxa"/>
            <w:bottom w:w="0" w:type="dxa"/>
            <w:right w:w="108" w:type="dxa"/>
          </w:tblCellMar>
        </w:tblPrEx>
        <w:trPr>
          <w:trHeight w:val="345" w:hRule="atLeast"/>
        </w:trPr>
        <w:tc>
          <w:tcPr>
            <w:tcW w:w="1298" w:type="dxa"/>
            <w:vMerge w:val="restart"/>
            <w:tcBorders>
              <w:top w:val="nil"/>
              <w:left w:val="single" w:color="auto" w:sz="4" w:space="0"/>
              <w:bottom w:val="single" w:color="auto" w:sz="4" w:space="0"/>
              <w:right w:val="single" w:color="auto" w:sz="4" w:space="0"/>
            </w:tcBorders>
            <w:shd w:val="clear" w:color="auto" w:fill="auto"/>
            <w:vAlign w:val="center"/>
          </w:tcPr>
          <w:p w14:paraId="65701457">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决策（</w:t>
            </w:r>
            <w:r>
              <w:rPr>
                <w:rFonts w:ascii="Times New Roman Regular" w:hAnsi="Times New Roman Regular" w:eastAsia="宋体" w:cs="Times New Roman Regular"/>
                <w:b/>
                <w:bCs/>
                <w:sz w:val="18"/>
                <w:szCs w:val="18"/>
              </w:rPr>
              <w:t>20</w:t>
            </w:r>
            <w:r>
              <w:rPr>
                <w:rFonts w:hint="eastAsia" w:ascii="宋体" w:hAnsi="宋体" w:eastAsia="宋体" w:cs="宋体"/>
                <w:b/>
                <w:bCs/>
                <w:sz w:val="18"/>
                <w:szCs w:val="18"/>
              </w:rPr>
              <w:t>分）</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17C93B14">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项目立项</w:t>
            </w:r>
          </w:p>
        </w:tc>
        <w:tc>
          <w:tcPr>
            <w:tcW w:w="2666" w:type="dxa"/>
            <w:tcBorders>
              <w:top w:val="single" w:color="auto" w:sz="4" w:space="0"/>
              <w:left w:val="nil"/>
              <w:bottom w:val="single" w:color="auto" w:sz="4" w:space="0"/>
              <w:right w:val="single" w:color="auto" w:sz="4" w:space="0"/>
            </w:tcBorders>
            <w:shd w:val="clear" w:color="auto" w:fill="auto"/>
            <w:vAlign w:val="center"/>
          </w:tcPr>
          <w:p w14:paraId="1DEC3034">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立项依据充分性（5分）</w:t>
            </w:r>
          </w:p>
        </w:tc>
        <w:tc>
          <w:tcPr>
            <w:tcW w:w="1134" w:type="dxa"/>
            <w:tcBorders>
              <w:top w:val="nil"/>
              <w:left w:val="nil"/>
              <w:bottom w:val="single" w:color="auto" w:sz="4" w:space="0"/>
              <w:right w:val="single" w:color="auto" w:sz="4" w:space="0"/>
            </w:tcBorders>
            <w:shd w:val="clear" w:color="auto" w:fill="auto"/>
            <w:noWrap/>
            <w:vAlign w:val="center"/>
          </w:tcPr>
          <w:p w14:paraId="09020EBD">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充分</w:t>
            </w:r>
          </w:p>
        </w:tc>
        <w:tc>
          <w:tcPr>
            <w:tcW w:w="992" w:type="dxa"/>
            <w:tcBorders>
              <w:top w:val="nil"/>
              <w:left w:val="nil"/>
              <w:bottom w:val="single" w:color="auto" w:sz="4" w:space="0"/>
              <w:right w:val="single" w:color="auto" w:sz="4" w:space="0"/>
            </w:tcBorders>
            <w:shd w:val="clear" w:color="auto" w:fill="auto"/>
            <w:vAlign w:val="center"/>
          </w:tcPr>
          <w:p w14:paraId="2EFC25F4">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充分</w:t>
            </w:r>
          </w:p>
        </w:tc>
        <w:tc>
          <w:tcPr>
            <w:tcW w:w="812" w:type="dxa"/>
            <w:tcBorders>
              <w:top w:val="nil"/>
              <w:left w:val="nil"/>
              <w:bottom w:val="single" w:color="auto" w:sz="4" w:space="0"/>
              <w:right w:val="single" w:color="auto" w:sz="4" w:space="0"/>
            </w:tcBorders>
            <w:shd w:val="clear" w:color="auto" w:fill="auto"/>
            <w:noWrap/>
            <w:vAlign w:val="center"/>
          </w:tcPr>
          <w:p w14:paraId="1A48CB73">
            <w:pPr>
              <w:widowControl/>
              <w:spacing w:line="240" w:lineRule="auto"/>
              <w:ind w:firstLine="0" w:firstLineChars="0"/>
              <w:jc w:val="center"/>
              <w:rPr>
                <w:rFonts w:eastAsia="宋体"/>
                <w:sz w:val="18"/>
                <w:szCs w:val="18"/>
              </w:rPr>
            </w:pPr>
            <w:r>
              <w:rPr>
                <w:rFonts w:eastAsia="宋体"/>
                <w:sz w:val="18"/>
                <w:szCs w:val="18"/>
              </w:rPr>
              <w:t>5</w:t>
            </w:r>
          </w:p>
        </w:tc>
      </w:tr>
      <w:tr w14:paraId="0C8DBEF4">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auto" w:sz="4" w:space="0"/>
              <w:right w:val="single" w:color="auto" w:sz="4" w:space="0"/>
            </w:tcBorders>
            <w:vAlign w:val="center"/>
          </w:tcPr>
          <w:p w14:paraId="3BFB2AD9">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2DA791B0">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108CD206">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立项程序规范性（5分）</w:t>
            </w:r>
          </w:p>
        </w:tc>
        <w:tc>
          <w:tcPr>
            <w:tcW w:w="1134" w:type="dxa"/>
            <w:tcBorders>
              <w:top w:val="nil"/>
              <w:left w:val="nil"/>
              <w:bottom w:val="single" w:color="auto" w:sz="4" w:space="0"/>
              <w:right w:val="single" w:color="auto" w:sz="4" w:space="0"/>
            </w:tcBorders>
            <w:shd w:val="clear" w:color="auto" w:fill="auto"/>
            <w:noWrap/>
            <w:vAlign w:val="center"/>
          </w:tcPr>
          <w:p w14:paraId="0561F5CB">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规范</w:t>
            </w:r>
          </w:p>
        </w:tc>
        <w:tc>
          <w:tcPr>
            <w:tcW w:w="992" w:type="dxa"/>
            <w:tcBorders>
              <w:top w:val="nil"/>
              <w:left w:val="nil"/>
              <w:bottom w:val="single" w:color="auto" w:sz="4" w:space="0"/>
              <w:right w:val="single" w:color="auto" w:sz="4" w:space="0"/>
            </w:tcBorders>
            <w:shd w:val="clear" w:color="auto" w:fill="auto"/>
            <w:vAlign w:val="center"/>
          </w:tcPr>
          <w:p w14:paraId="1A1F1669">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规范</w:t>
            </w:r>
          </w:p>
        </w:tc>
        <w:tc>
          <w:tcPr>
            <w:tcW w:w="812" w:type="dxa"/>
            <w:tcBorders>
              <w:top w:val="nil"/>
              <w:left w:val="nil"/>
              <w:bottom w:val="single" w:color="auto" w:sz="4" w:space="0"/>
              <w:right w:val="single" w:color="auto" w:sz="4" w:space="0"/>
            </w:tcBorders>
            <w:shd w:val="clear" w:color="auto" w:fill="auto"/>
            <w:noWrap/>
            <w:vAlign w:val="center"/>
          </w:tcPr>
          <w:p w14:paraId="35AB6D52">
            <w:pPr>
              <w:widowControl/>
              <w:spacing w:line="240" w:lineRule="auto"/>
              <w:ind w:firstLine="0" w:firstLineChars="0"/>
              <w:jc w:val="center"/>
              <w:rPr>
                <w:rFonts w:eastAsia="宋体"/>
                <w:sz w:val="18"/>
                <w:szCs w:val="18"/>
              </w:rPr>
            </w:pPr>
            <w:r>
              <w:rPr>
                <w:rFonts w:eastAsia="宋体"/>
                <w:sz w:val="18"/>
                <w:szCs w:val="18"/>
              </w:rPr>
              <w:t>5</w:t>
            </w:r>
          </w:p>
        </w:tc>
      </w:tr>
      <w:tr w14:paraId="4F2C463A">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auto" w:sz="4" w:space="0"/>
              <w:right w:val="single" w:color="auto" w:sz="4" w:space="0"/>
            </w:tcBorders>
            <w:vAlign w:val="center"/>
          </w:tcPr>
          <w:p w14:paraId="34E35A27">
            <w:pPr>
              <w:widowControl/>
              <w:spacing w:line="240" w:lineRule="auto"/>
              <w:ind w:firstLine="0" w:firstLineChars="0"/>
              <w:jc w:val="left"/>
              <w:rPr>
                <w:rFonts w:ascii="宋体" w:hAnsi="宋体" w:eastAsia="宋体" w:cs="宋体"/>
                <w:b/>
                <w:bCs/>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110656E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资金投入</w:t>
            </w:r>
          </w:p>
        </w:tc>
        <w:tc>
          <w:tcPr>
            <w:tcW w:w="2666" w:type="dxa"/>
            <w:tcBorders>
              <w:top w:val="single" w:color="auto" w:sz="4" w:space="0"/>
              <w:left w:val="nil"/>
              <w:bottom w:val="single" w:color="auto" w:sz="4" w:space="0"/>
              <w:right w:val="single" w:color="auto" w:sz="4" w:space="0"/>
            </w:tcBorders>
            <w:shd w:val="clear" w:color="auto" w:fill="auto"/>
            <w:vAlign w:val="center"/>
          </w:tcPr>
          <w:p w14:paraId="3B406908">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预算编制科学性（5分）</w:t>
            </w:r>
          </w:p>
        </w:tc>
        <w:tc>
          <w:tcPr>
            <w:tcW w:w="1134" w:type="dxa"/>
            <w:tcBorders>
              <w:top w:val="nil"/>
              <w:left w:val="nil"/>
              <w:bottom w:val="single" w:color="auto" w:sz="4" w:space="0"/>
              <w:right w:val="single" w:color="auto" w:sz="4" w:space="0"/>
            </w:tcBorders>
            <w:shd w:val="clear" w:color="auto" w:fill="auto"/>
            <w:noWrap/>
            <w:vAlign w:val="center"/>
          </w:tcPr>
          <w:p w14:paraId="310A2994">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科学</w:t>
            </w:r>
          </w:p>
        </w:tc>
        <w:tc>
          <w:tcPr>
            <w:tcW w:w="992" w:type="dxa"/>
            <w:tcBorders>
              <w:top w:val="nil"/>
              <w:left w:val="nil"/>
              <w:bottom w:val="single" w:color="auto" w:sz="4" w:space="0"/>
              <w:right w:val="single" w:color="auto" w:sz="4" w:space="0"/>
            </w:tcBorders>
            <w:shd w:val="clear" w:color="auto" w:fill="auto"/>
            <w:vAlign w:val="center"/>
          </w:tcPr>
          <w:p w14:paraId="6DE9EC27">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欠科学</w:t>
            </w:r>
          </w:p>
        </w:tc>
        <w:tc>
          <w:tcPr>
            <w:tcW w:w="812" w:type="dxa"/>
            <w:tcBorders>
              <w:top w:val="nil"/>
              <w:left w:val="nil"/>
              <w:bottom w:val="single" w:color="auto" w:sz="4" w:space="0"/>
              <w:right w:val="single" w:color="auto" w:sz="4" w:space="0"/>
            </w:tcBorders>
            <w:shd w:val="clear" w:color="auto" w:fill="auto"/>
            <w:noWrap/>
            <w:vAlign w:val="center"/>
          </w:tcPr>
          <w:p w14:paraId="421588C2">
            <w:pPr>
              <w:widowControl/>
              <w:spacing w:line="240" w:lineRule="auto"/>
              <w:ind w:firstLine="0" w:firstLineChars="0"/>
              <w:jc w:val="center"/>
              <w:rPr>
                <w:rFonts w:eastAsia="宋体"/>
                <w:sz w:val="18"/>
                <w:szCs w:val="18"/>
              </w:rPr>
            </w:pPr>
            <w:r>
              <w:rPr>
                <w:rFonts w:hint="eastAsia" w:eastAsia="宋体"/>
                <w:sz w:val="18"/>
                <w:szCs w:val="18"/>
              </w:rPr>
              <w:t>4</w:t>
            </w:r>
          </w:p>
        </w:tc>
      </w:tr>
      <w:tr w14:paraId="0F35F0E1">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auto" w:sz="4" w:space="0"/>
              <w:right w:val="single" w:color="auto" w:sz="4" w:space="0"/>
            </w:tcBorders>
            <w:vAlign w:val="center"/>
          </w:tcPr>
          <w:p w14:paraId="708F1169">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3B9BCA07">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62A24323">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资金分配合理性（5分）</w:t>
            </w:r>
          </w:p>
        </w:tc>
        <w:tc>
          <w:tcPr>
            <w:tcW w:w="1134" w:type="dxa"/>
            <w:tcBorders>
              <w:top w:val="nil"/>
              <w:left w:val="nil"/>
              <w:bottom w:val="single" w:color="auto" w:sz="4" w:space="0"/>
              <w:right w:val="single" w:color="auto" w:sz="4" w:space="0"/>
            </w:tcBorders>
            <w:shd w:val="clear" w:color="auto" w:fill="auto"/>
            <w:noWrap/>
            <w:vAlign w:val="center"/>
          </w:tcPr>
          <w:p w14:paraId="05F67255">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合理</w:t>
            </w:r>
          </w:p>
        </w:tc>
        <w:tc>
          <w:tcPr>
            <w:tcW w:w="992" w:type="dxa"/>
            <w:tcBorders>
              <w:top w:val="nil"/>
              <w:left w:val="nil"/>
              <w:bottom w:val="single" w:color="auto" w:sz="4" w:space="0"/>
              <w:right w:val="single" w:color="auto" w:sz="4" w:space="0"/>
            </w:tcBorders>
            <w:shd w:val="clear" w:color="auto" w:fill="auto"/>
            <w:vAlign w:val="center"/>
          </w:tcPr>
          <w:p w14:paraId="5A8CC779">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欠合理</w:t>
            </w:r>
          </w:p>
        </w:tc>
        <w:tc>
          <w:tcPr>
            <w:tcW w:w="812" w:type="dxa"/>
            <w:tcBorders>
              <w:top w:val="nil"/>
              <w:left w:val="nil"/>
              <w:bottom w:val="single" w:color="auto" w:sz="4" w:space="0"/>
              <w:right w:val="single" w:color="auto" w:sz="4" w:space="0"/>
            </w:tcBorders>
            <w:shd w:val="clear" w:color="auto" w:fill="auto"/>
            <w:noWrap/>
            <w:vAlign w:val="center"/>
          </w:tcPr>
          <w:p w14:paraId="65CD4752">
            <w:pPr>
              <w:widowControl/>
              <w:spacing w:line="240" w:lineRule="auto"/>
              <w:ind w:firstLine="0" w:firstLineChars="0"/>
              <w:jc w:val="center"/>
              <w:rPr>
                <w:rFonts w:eastAsia="宋体"/>
                <w:sz w:val="18"/>
                <w:szCs w:val="18"/>
              </w:rPr>
            </w:pPr>
            <w:r>
              <w:rPr>
                <w:rFonts w:hint="eastAsia" w:eastAsia="宋体"/>
                <w:sz w:val="18"/>
                <w:szCs w:val="18"/>
              </w:rPr>
              <w:t>4</w:t>
            </w:r>
          </w:p>
        </w:tc>
      </w:tr>
      <w:tr w14:paraId="2356B34F">
        <w:tblPrEx>
          <w:tblCellMar>
            <w:top w:w="0" w:type="dxa"/>
            <w:left w:w="108" w:type="dxa"/>
            <w:bottom w:w="0" w:type="dxa"/>
            <w:right w:w="108" w:type="dxa"/>
          </w:tblCellMar>
        </w:tblPrEx>
        <w:trPr>
          <w:trHeight w:val="345" w:hRule="atLeast"/>
        </w:trPr>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14:paraId="2366A448">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过程（</w:t>
            </w:r>
            <w:r>
              <w:rPr>
                <w:rFonts w:ascii="Times New Roman Regular" w:hAnsi="Times New Roman Regular" w:eastAsia="宋体" w:cs="Times New Roman Regular"/>
                <w:b/>
                <w:bCs/>
                <w:sz w:val="18"/>
                <w:szCs w:val="18"/>
              </w:rPr>
              <w:t>16</w:t>
            </w:r>
            <w:r>
              <w:rPr>
                <w:rFonts w:hint="eastAsia" w:ascii="宋体" w:hAnsi="宋体" w:eastAsia="宋体" w:cs="宋体"/>
                <w:b/>
                <w:bCs/>
                <w:sz w:val="18"/>
                <w:szCs w:val="18"/>
              </w:rPr>
              <w:t>分）</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33B92F0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资金管理</w:t>
            </w:r>
          </w:p>
        </w:tc>
        <w:tc>
          <w:tcPr>
            <w:tcW w:w="2666" w:type="dxa"/>
            <w:tcBorders>
              <w:top w:val="single" w:color="auto" w:sz="4" w:space="0"/>
              <w:left w:val="nil"/>
              <w:bottom w:val="single" w:color="auto" w:sz="4" w:space="0"/>
              <w:right w:val="single" w:color="auto" w:sz="4" w:space="0"/>
            </w:tcBorders>
            <w:shd w:val="clear" w:color="auto" w:fill="auto"/>
            <w:vAlign w:val="center"/>
          </w:tcPr>
          <w:p w14:paraId="624D12D3">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资金到位率（4分）</w:t>
            </w:r>
          </w:p>
        </w:tc>
        <w:tc>
          <w:tcPr>
            <w:tcW w:w="1134" w:type="dxa"/>
            <w:tcBorders>
              <w:top w:val="nil"/>
              <w:left w:val="nil"/>
              <w:bottom w:val="single" w:color="auto" w:sz="4" w:space="0"/>
              <w:right w:val="single" w:color="auto" w:sz="4" w:space="0"/>
            </w:tcBorders>
            <w:shd w:val="clear" w:color="auto" w:fill="auto"/>
            <w:noWrap/>
            <w:vAlign w:val="center"/>
          </w:tcPr>
          <w:p w14:paraId="41D82436">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100%</w:t>
            </w:r>
          </w:p>
        </w:tc>
        <w:tc>
          <w:tcPr>
            <w:tcW w:w="992" w:type="dxa"/>
            <w:tcBorders>
              <w:top w:val="nil"/>
              <w:left w:val="nil"/>
              <w:bottom w:val="single" w:color="auto" w:sz="4" w:space="0"/>
              <w:right w:val="single" w:color="auto" w:sz="4" w:space="0"/>
            </w:tcBorders>
            <w:shd w:val="clear" w:color="auto" w:fill="auto"/>
            <w:vAlign w:val="center"/>
          </w:tcPr>
          <w:p w14:paraId="1BF1F340">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100%</w:t>
            </w:r>
          </w:p>
        </w:tc>
        <w:tc>
          <w:tcPr>
            <w:tcW w:w="812" w:type="dxa"/>
            <w:tcBorders>
              <w:top w:val="nil"/>
              <w:left w:val="nil"/>
              <w:bottom w:val="single" w:color="auto" w:sz="4" w:space="0"/>
              <w:right w:val="single" w:color="auto" w:sz="4" w:space="0"/>
            </w:tcBorders>
            <w:shd w:val="clear" w:color="auto" w:fill="auto"/>
            <w:noWrap/>
            <w:vAlign w:val="center"/>
          </w:tcPr>
          <w:p w14:paraId="2C0DAA9A">
            <w:pPr>
              <w:widowControl/>
              <w:spacing w:line="240" w:lineRule="auto"/>
              <w:ind w:firstLine="0" w:firstLineChars="0"/>
              <w:jc w:val="center"/>
              <w:rPr>
                <w:rFonts w:eastAsia="宋体"/>
                <w:sz w:val="18"/>
                <w:szCs w:val="18"/>
              </w:rPr>
            </w:pPr>
            <w:r>
              <w:rPr>
                <w:rFonts w:eastAsia="宋体"/>
                <w:sz w:val="18"/>
                <w:szCs w:val="18"/>
              </w:rPr>
              <w:t>4</w:t>
            </w:r>
          </w:p>
        </w:tc>
      </w:tr>
      <w:tr w14:paraId="5DAC5F47">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50299D9D">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790678D">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29E16C0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预算执行率（4分）</w:t>
            </w:r>
          </w:p>
        </w:tc>
        <w:tc>
          <w:tcPr>
            <w:tcW w:w="1134" w:type="dxa"/>
            <w:tcBorders>
              <w:top w:val="nil"/>
              <w:left w:val="nil"/>
              <w:bottom w:val="single" w:color="auto" w:sz="4" w:space="0"/>
              <w:right w:val="single" w:color="auto" w:sz="4" w:space="0"/>
            </w:tcBorders>
            <w:shd w:val="clear" w:color="auto" w:fill="auto"/>
            <w:noWrap/>
            <w:vAlign w:val="center"/>
          </w:tcPr>
          <w:p w14:paraId="47FB3B23">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100%</w:t>
            </w:r>
          </w:p>
        </w:tc>
        <w:tc>
          <w:tcPr>
            <w:tcW w:w="992" w:type="dxa"/>
            <w:tcBorders>
              <w:top w:val="nil"/>
              <w:left w:val="nil"/>
              <w:bottom w:val="single" w:color="auto" w:sz="4" w:space="0"/>
              <w:right w:val="single" w:color="auto" w:sz="4" w:space="0"/>
            </w:tcBorders>
            <w:shd w:val="clear" w:color="auto" w:fill="auto"/>
            <w:vAlign w:val="center"/>
          </w:tcPr>
          <w:p w14:paraId="0C1896B1">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92%</w:t>
            </w:r>
          </w:p>
        </w:tc>
        <w:tc>
          <w:tcPr>
            <w:tcW w:w="812" w:type="dxa"/>
            <w:tcBorders>
              <w:top w:val="nil"/>
              <w:left w:val="nil"/>
              <w:bottom w:val="single" w:color="auto" w:sz="4" w:space="0"/>
              <w:right w:val="single" w:color="auto" w:sz="4" w:space="0"/>
            </w:tcBorders>
            <w:shd w:val="clear" w:color="auto" w:fill="auto"/>
            <w:noWrap/>
            <w:vAlign w:val="center"/>
          </w:tcPr>
          <w:p w14:paraId="2659CA23">
            <w:pPr>
              <w:widowControl/>
              <w:spacing w:line="240" w:lineRule="auto"/>
              <w:ind w:firstLine="0" w:firstLineChars="0"/>
              <w:jc w:val="center"/>
              <w:rPr>
                <w:rFonts w:eastAsia="宋体"/>
                <w:sz w:val="18"/>
                <w:szCs w:val="18"/>
              </w:rPr>
            </w:pPr>
            <w:r>
              <w:rPr>
                <w:rFonts w:eastAsia="宋体"/>
                <w:sz w:val="18"/>
                <w:szCs w:val="18"/>
              </w:rPr>
              <w:t>3.6</w:t>
            </w:r>
          </w:p>
        </w:tc>
      </w:tr>
      <w:tr w14:paraId="0DA3ECCA">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38D01A55">
            <w:pPr>
              <w:widowControl/>
              <w:spacing w:line="240" w:lineRule="auto"/>
              <w:ind w:firstLine="0" w:firstLineChars="0"/>
              <w:jc w:val="left"/>
              <w:rPr>
                <w:rFonts w:ascii="宋体" w:hAnsi="宋体" w:eastAsia="宋体" w:cs="宋体"/>
                <w:b/>
                <w:bCs/>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228F0C2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组织实施</w:t>
            </w:r>
          </w:p>
        </w:tc>
        <w:tc>
          <w:tcPr>
            <w:tcW w:w="2666" w:type="dxa"/>
            <w:tcBorders>
              <w:top w:val="single" w:color="auto" w:sz="4" w:space="0"/>
              <w:left w:val="nil"/>
              <w:bottom w:val="single" w:color="auto" w:sz="4" w:space="0"/>
              <w:right w:val="single" w:color="auto" w:sz="4" w:space="0"/>
            </w:tcBorders>
            <w:shd w:val="clear" w:color="auto" w:fill="auto"/>
            <w:vAlign w:val="center"/>
          </w:tcPr>
          <w:p w14:paraId="64D28691">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管理制度健全性（4分）</w:t>
            </w:r>
          </w:p>
        </w:tc>
        <w:tc>
          <w:tcPr>
            <w:tcW w:w="1134" w:type="dxa"/>
            <w:tcBorders>
              <w:top w:val="nil"/>
              <w:left w:val="nil"/>
              <w:bottom w:val="single" w:color="auto" w:sz="4" w:space="0"/>
              <w:right w:val="single" w:color="auto" w:sz="4" w:space="0"/>
            </w:tcBorders>
            <w:shd w:val="clear" w:color="auto" w:fill="auto"/>
            <w:noWrap/>
            <w:vAlign w:val="center"/>
          </w:tcPr>
          <w:p w14:paraId="7B81444F">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健全</w:t>
            </w:r>
          </w:p>
        </w:tc>
        <w:tc>
          <w:tcPr>
            <w:tcW w:w="992" w:type="dxa"/>
            <w:tcBorders>
              <w:top w:val="nil"/>
              <w:left w:val="nil"/>
              <w:bottom w:val="single" w:color="auto" w:sz="4" w:space="0"/>
              <w:right w:val="single" w:color="auto" w:sz="4" w:space="0"/>
            </w:tcBorders>
            <w:shd w:val="clear" w:color="auto" w:fill="auto"/>
            <w:vAlign w:val="center"/>
          </w:tcPr>
          <w:p w14:paraId="29269086">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健全</w:t>
            </w:r>
          </w:p>
        </w:tc>
        <w:tc>
          <w:tcPr>
            <w:tcW w:w="812" w:type="dxa"/>
            <w:tcBorders>
              <w:top w:val="nil"/>
              <w:left w:val="nil"/>
              <w:bottom w:val="single" w:color="auto" w:sz="4" w:space="0"/>
              <w:right w:val="single" w:color="auto" w:sz="4" w:space="0"/>
            </w:tcBorders>
            <w:shd w:val="clear" w:color="auto" w:fill="auto"/>
            <w:noWrap/>
            <w:vAlign w:val="center"/>
          </w:tcPr>
          <w:p w14:paraId="4783280A">
            <w:pPr>
              <w:widowControl/>
              <w:spacing w:line="240" w:lineRule="auto"/>
              <w:ind w:firstLine="0" w:firstLineChars="0"/>
              <w:jc w:val="center"/>
              <w:rPr>
                <w:rFonts w:eastAsia="宋体"/>
                <w:sz w:val="18"/>
                <w:szCs w:val="18"/>
              </w:rPr>
            </w:pPr>
            <w:r>
              <w:rPr>
                <w:rFonts w:eastAsia="宋体"/>
                <w:sz w:val="18"/>
                <w:szCs w:val="18"/>
              </w:rPr>
              <w:t>4</w:t>
            </w:r>
          </w:p>
        </w:tc>
      </w:tr>
      <w:tr w14:paraId="6EB502B8">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64BFBD19">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2AC65F5F">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17457995">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制度执行有效性（4分）</w:t>
            </w:r>
          </w:p>
        </w:tc>
        <w:tc>
          <w:tcPr>
            <w:tcW w:w="1134" w:type="dxa"/>
            <w:tcBorders>
              <w:top w:val="nil"/>
              <w:left w:val="nil"/>
              <w:bottom w:val="single" w:color="auto" w:sz="4" w:space="0"/>
              <w:right w:val="single" w:color="auto" w:sz="4" w:space="0"/>
            </w:tcBorders>
            <w:shd w:val="clear" w:color="auto" w:fill="auto"/>
            <w:noWrap/>
            <w:vAlign w:val="center"/>
          </w:tcPr>
          <w:p w14:paraId="5F561A33">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有效</w:t>
            </w:r>
          </w:p>
        </w:tc>
        <w:tc>
          <w:tcPr>
            <w:tcW w:w="992" w:type="dxa"/>
            <w:tcBorders>
              <w:top w:val="nil"/>
              <w:left w:val="nil"/>
              <w:bottom w:val="single" w:color="auto" w:sz="4" w:space="0"/>
              <w:right w:val="single" w:color="auto" w:sz="4" w:space="0"/>
            </w:tcBorders>
            <w:shd w:val="clear" w:color="auto" w:fill="auto"/>
            <w:vAlign w:val="center"/>
          </w:tcPr>
          <w:p w14:paraId="053804E7">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有效</w:t>
            </w:r>
          </w:p>
        </w:tc>
        <w:tc>
          <w:tcPr>
            <w:tcW w:w="812" w:type="dxa"/>
            <w:tcBorders>
              <w:top w:val="nil"/>
              <w:left w:val="nil"/>
              <w:bottom w:val="single" w:color="auto" w:sz="4" w:space="0"/>
              <w:right w:val="single" w:color="auto" w:sz="4" w:space="0"/>
            </w:tcBorders>
            <w:shd w:val="clear" w:color="auto" w:fill="auto"/>
            <w:noWrap/>
            <w:vAlign w:val="center"/>
          </w:tcPr>
          <w:p w14:paraId="5120B462">
            <w:pPr>
              <w:widowControl/>
              <w:spacing w:line="240" w:lineRule="auto"/>
              <w:ind w:firstLine="0" w:firstLineChars="0"/>
              <w:jc w:val="center"/>
              <w:rPr>
                <w:rFonts w:eastAsia="宋体"/>
                <w:sz w:val="18"/>
                <w:szCs w:val="18"/>
              </w:rPr>
            </w:pPr>
            <w:r>
              <w:rPr>
                <w:rFonts w:eastAsia="宋体"/>
                <w:sz w:val="18"/>
                <w:szCs w:val="18"/>
              </w:rPr>
              <w:t>4</w:t>
            </w:r>
          </w:p>
        </w:tc>
      </w:tr>
      <w:tr w14:paraId="6F302CF0">
        <w:tblPrEx>
          <w:tblCellMar>
            <w:top w:w="0" w:type="dxa"/>
            <w:left w:w="108" w:type="dxa"/>
            <w:bottom w:w="0" w:type="dxa"/>
            <w:right w:w="108" w:type="dxa"/>
          </w:tblCellMar>
        </w:tblPrEx>
        <w:trPr>
          <w:trHeight w:val="345" w:hRule="atLeast"/>
        </w:trPr>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14:paraId="313634FF">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产出（</w:t>
            </w:r>
            <w:r>
              <w:rPr>
                <w:rFonts w:ascii="Times New Roman Regular" w:hAnsi="Times New Roman Regular" w:eastAsia="宋体" w:cs="Times New Roman Regular"/>
                <w:b/>
                <w:bCs/>
                <w:sz w:val="18"/>
                <w:szCs w:val="18"/>
              </w:rPr>
              <w:t>34</w:t>
            </w:r>
            <w:r>
              <w:rPr>
                <w:rFonts w:hint="eastAsia" w:ascii="宋体" w:hAnsi="宋体" w:eastAsia="宋体" w:cs="宋体"/>
                <w:b/>
                <w:bCs/>
                <w:sz w:val="18"/>
                <w:szCs w:val="18"/>
              </w:rPr>
              <w:t>分）</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079BE0B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数量指标</w:t>
            </w:r>
          </w:p>
        </w:tc>
        <w:tc>
          <w:tcPr>
            <w:tcW w:w="2666" w:type="dxa"/>
            <w:tcBorders>
              <w:top w:val="single" w:color="auto" w:sz="4" w:space="0"/>
              <w:left w:val="nil"/>
              <w:bottom w:val="single" w:color="auto" w:sz="4" w:space="0"/>
              <w:right w:val="single" w:color="auto" w:sz="4" w:space="0"/>
            </w:tcBorders>
            <w:shd w:val="clear" w:color="auto" w:fill="auto"/>
            <w:vAlign w:val="center"/>
          </w:tcPr>
          <w:p w14:paraId="0207E023">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惠民演出场次数（5分）</w:t>
            </w:r>
          </w:p>
        </w:tc>
        <w:tc>
          <w:tcPr>
            <w:tcW w:w="1134" w:type="dxa"/>
            <w:tcBorders>
              <w:top w:val="nil"/>
              <w:left w:val="nil"/>
              <w:bottom w:val="single" w:color="auto" w:sz="4" w:space="0"/>
              <w:right w:val="single" w:color="auto" w:sz="4" w:space="0"/>
            </w:tcBorders>
            <w:shd w:val="clear" w:color="auto" w:fill="auto"/>
            <w:noWrap/>
            <w:vAlign w:val="center"/>
          </w:tcPr>
          <w:p w14:paraId="032E5F88">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1203</w:t>
            </w:r>
          </w:p>
        </w:tc>
        <w:tc>
          <w:tcPr>
            <w:tcW w:w="992" w:type="dxa"/>
            <w:tcBorders>
              <w:top w:val="nil"/>
              <w:left w:val="nil"/>
              <w:bottom w:val="single" w:color="auto" w:sz="4" w:space="0"/>
              <w:right w:val="single" w:color="auto" w:sz="4" w:space="0"/>
            </w:tcBorders>
            <w:shd w:val="clear" w:color="auto" w:fill="auto"/>
            <w:vAlign w:val="center"/>
          </w:tcPr>
          <w:p w14:paraId="25139C75">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1305</w:t>
            </w:r>
          </w:p>
        </w:tc>
        <w:tc>
          <w:tcPr>
            <w:tcW w:w="812" w:type="dxa"/>
            <w:tcBorders>
              <w:top w:val="nil"/>
              <w:left w:val="nil"/>
              <w:bottom w:val="single" w:color="auto" w:sz="4" w:space="0"/>
              <w:right w:val="single" w:color="auto" w:sz="4" w:space="0"/>
            </w:tcBorders>
            <w:shd w:val="clear" w:color="auto" w:fill="auto"/>
            <w:noWrap/>
            <w:vAlign w:val="center"/>
          </w:tcPr>
          <w:p w14:paraId="7C65F9E1">
            <w:pPr>
              <w:widowControl/>
              <w:spacing w:line="240" w:lineRule="auto"/>
              <w:ind w:firstLine="0" w:firstLineChars="0"/>
              <w:jc w:val="center"/>
              <w:rPr>
                <w:rFonts w:eastAsia="宋体"/>
                <w:sz w:val="18"/>
                <w:szCs w:val="18"/>
              </w:rPr>
            </w:pPr>
            <w:r>
              <w:rPr>
                <w:rFonts w:eastAsia="宋体"/>
                <w:sz w:val="18"/>
                <w:szCs w:val="18"/>
              </w:rPr>
              <w:t>5</w:t>
            </w:r>
          </w:p>
        </w:tc>
      </w:tr>
      <w:tr w14:paraId="3255DFB8">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2638EB4D">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70A7A30A">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6A26AE11">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培养后备人才数量（5分）</w:t>
            </w:r>
          </w:p>
        </w:tc>
        <w:tc>
          <w:tcPr>
            <w:tcW w:w="1134" w:type="dxa"/>
            <w:tcBorders>
              <w:top w:val="nil"/>
              <w:left w:val="nil"/>
              <w:bottom w:val="single" w:color="auto" w:sz="4" w:space="0"/>
              <w:right w:val="single" w:color="auto" w:sz="4" w:space="0"/>
            </w:tcBorders>
            <w:shd w:val="clear" w:color="auto" w:fill="auto"/>
            <w:noWrap/>
            <w:vAlign w:val="center"/>
          </w:tcPr>
          <w:p w14:paraId="68F0B0B1">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268</w:t>
            </w:r>
          </w:p>
        </w:tc>
        <w:tc>
          <w:tcPr>
            <w:tcW w:w="992" w:type="dxa"/>
            <w:tcBorders>
              <w:top w:val="nil"/>
              <w:left w:val="nil"/>
              <w:bottom w:val="single" w:color="auto" w:sz="4" w:space="0"/>
              <w:right w:val="single" w:color="auto" w:sz="4" w:space="0"/>
            </w:tcBorders>
            <w:shd w:val="clear" w:color="auto" w:fill="auto"/>
            <w:vAlign w:val="center"/>
          </w:tcPr>
          <w:p w14:paraId="74B7736E">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268</w:t>
            </w:r>
          </w:p>
        </w:tc>
        <w:tc>
          <w:tcPr>
            <w:tcW w:w="812" w:type="dxa"/>
            <w:tcBorders>
              <w:top w:val="nil"/>
              <w:left w:val="nil"/>
              <w:bottom w:val="single" w:color="auto" w:sz="4" w:space="0"/>
              <w:right w:val="single" w:color="auto" w:sz="4" w:space="0"/>
            </w:tcBorders>
            <w:shd w:val="clear" w:color="auto" w:fill="auto"/>
            <w:noWrap/>
            <w:vAlign w:val="center"/>
          </w:tcPr>
          <w:p w14:paraId="3CD429D7">
            <w:pPr>
              <w:widowControl/>
              <w:spacing w:line="240" w:lineRule="auto"/>
              <w:ind w:firstLine="0" w:firstLineChars="0"/>
              <w:jc w:val="center"/>
              <w:rPr>
                <w:rFonts w:eastAsia="宋体"/>
                <w:sz w:val="18"/>
                <w:szCs w:val="18"/>
              </w:rPr>
            </w:pPr>
            <w:r>
              <w:rPr>
                <w:rFonts w:eastAsia="宋体"/>
                <w:sz w:val="18"/>
                <w:szCs w:val="18"/>
              </w:rPr>
              <w:t>5</w:t>
            </w:r>
          </w:p>
        </w:tc>
      </w:tr>
      <w:tr w14:paraId="5836B718">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23745BAE">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41EDE0C7">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5DD4FF78">
            <w:pPr>
              <w:widowControl/>
              <w:spacing w:line="240" w:lineRule="auto"/>
              <w:ind w:firstLine="0" w:firstLineChars="0"/>
              <w:jc w:val="left"/>
              <w:rPr>
                <w:rFonts w:ascii="宋体" w:hAnsi="宋体" w:eastAsia="宋体" w:cs="宋体"/>
                <w:sz w:val="18"/>
                <w:szCs w:val="18"/>
              </w:rPr>
            </w:pPr>
            <w:bookmarkStart w:id="59" w:name="RANGE!C19"/>
            <w:r>
              <w:rPr>
                <w:rFonts w:hint="eastAsia" w:ascii="宋体" w:hAnsi="宋体" w:eastAsia="宋体" w:cs="宋体"/>
                <w:sz w:val="18"/>
                <w:szCs w:val="18"/>
              </w:rPr>
              <w:t>推出新创作品数（5分）</w:t>
            </w:r>
            <w:bookmarkEnd w:id="59"/>
          </w:p>
        </w:tc>
        <w:tc>
          <w:tcPr>
            <w:tcW w:w="1134" w:type="dxa"/>
            <w:tcBorders>
              <w:top w:val="nil"/>
              <w:left w:val="nil"/>
              <w:bottom w:val="single" w:color="auto" w:sz="4" w:space="0"/>
              <w:right w:val="single" w:color="auto" w:sz="4" w:space="0"/>
            </w:tcBorders>
            <w:shd w:val="clear" w:color="auto" w:fill="auto"/>
            <w:noWrap/>
            <w:vAlign w:val="center"/>
          </w:tcPr>
          <w:p w14:paraId="4F597BE1">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7</w:t>
            </w:r>
          </w:p>
        </w:tc>
        <w:tc>
          <w:tcPr>
            <w:tcW w:w="992" w:type="dxa"/>
            <w:tcBorders>
              <w:top w:val="nil"/>
              <w:left w:val="nil"/>
              <w:bottom w:val="single" w:color="auto" w:sz="4" w:space="0"/>
              <w:right w:val="single" w:color="auto" w:sz="4" w:space="0"/>
            </w:tcBorders>
            <w:shd w:val="clear" w:color="auto" w:fill="auto"/>
            <w:vAlign w:val="center"/>
          </w:tcPr>
          <w:p w14:paraId="36F2460C">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7</w:t>
            </w:r>
          </w:p>
        </w:tc>
        <w:tc>
          <w:tcPr>
            <w:tcW w:w="812" w:type="dxa"/>
            <w:tcBorders>
              <w:top w:val="nil"/>
              <w:left w:val="nil"/>
              <w:bottom w:val="single" w:color="auto" w:sz="4" w:space="0"/>
              <w:right w:val="single" w:color="auto" w:sz="4" w:space="0"/>
            </w:tcBorders>
            <w:shd w:val="clear" w:color="auto" w:fill="auto"/>
            <w:noWrap/>
            <w:vAlign w:val="center"/>
          </w:tcPr>
          <w:p w14:paraId="07761600">
            <w:pPr>
              <w:widowControl/>
              <w:spacing w:line="240" w:lineRule="auto"/>
              <w:ind w:firstLine="0" w:firstLineChars="0"/>
              <w:jc w:val="center"/>
              <w:rPr>
                <w:rFonts w:eastAsia="宋体"/>
                <w:sz w:val="18"/>
                <w:szCs w:val="18"/>
              </w:rPr>
            </w:pPr>
            <w:r>
              <w:rPr>
                <w:rFonts w:eastAsia="宋体"/>
                <w:sz w:val="18"/>
                <w:szCs w:val="18"/>
              </w:rPr>
              <w:t>5</w:t>
            </w:r>
          </w:p>
        </w:tc>
      </w:tr>
      <w:tr w14:paraId="3BCBEB85">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461AFD4B">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1473FD77">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40CF8231">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巡演场次数量（4分）</w:t>
            </w:r>
          </w:p>
        </w:tc>
        <w:tc>
          <w:tcPr>
            <w:tcW w:w="1134" w:type="dxa"/>
            <w:tcBorders>
              <w:top w:val="nil"/>
              <w:left w:val="nil"/>
              <w:bottom w:val="single" w:color="auto" w:sz="4" w:space="0"/>
              <w:right w:val="single" w:color="auto" w:sz="4" w:space="0"/>
            </w:tcBorders>
            <w:shd w:val="clear" w:color="auto" w:fill="auto"/>
            <w:noWrap/>
            <w:vAlign w:val="center"/>
          </w:tcPr>
          <w:p w14:paraId="73C261F9">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8</w:t>
            </w:r>
          </w:p>
        </w:tc>
        <w:tc>
          <w:tcPr>
            <w:tcW w:w="992" w:type="dxa"/>
            <w:tcBorders>
              <w:top w:val="nil"/>
              <w:left w:val="nil"/>
              <w:bottom w:val="single" w:color="auto" w:sz="4" w:space="0"/>
              <w:right w:val="single" w:color="auto" w:sz="4" w:space="0"/>
            </w:tcBorders>
            <w:shd w:val="clear" w:color="auto" w:fill="auto"/>
            <w:vAlign w:val="center"/>
          </w:tcPr>
          <w:p w14:paraId="033574F0">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8</w:t>
            </w:r>
          </w:p>
        </w:tc>
        <w:tc>
          <w:tcPr>
            <w:tcW w:w="812" w:type="dxa"/>
            <w:tcBorders>
              <w:top w:val="nil"/>
              <w:left w:val="nil"/>
              <w:bottom w:val="single" w:color="auto" w:sz="4" w:space="0"/>
              <w:right w:val="single" w:color="auto" w:sz="4" w:space="0"/>
            </w:tcBorders>
            <w:shd w:val="clear" w:color="auto" w:fill="auto"/>
            <w:noWrap/>
            <w:vAlign w:val="center"/>
          </w:tcPr>
          <w:p w14:paraId="34D3C8D2">
            <w:pPr>
              <w:widowControl/>
              <w:spacing w:line="240" w:lineRule="auto"/>
              <w:ind w:firstLine="0" w:firstLineChars="0"/>
              <w:jc w:val="center"/>
              <w:rPr>
                <w:rFonts w:eastAsia="宋体"/>
                <w:sz w:val="18"/>
                <w:szCs w:val="18"/>
              </w:rPr>
            </w:pPr>
            <w:r>
              <w:rPr>
                <w:rFonts w:eastAsia="宋体"/>
                <w:sz w:val="18"/>
                <w:szCs w:val="18"/>
              </w:rPr>
              <w:t>4</w:t>
            </w:r>
          </w:p>
        </w:tc>
      </w:tr>
      <w:tr w14:paraId="7A4D9886">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191725E2">
            <w:pPr>
              <w:widowControl/>
              <w:spacing w:line="240" w:lineRule="auto"/>
              <w:ind w:firstLine="0" w:firstLineChars="0"/>
              <w:jc w:val="left"/>
              <w:rPr>
                <w:rFonts w:ascii="宋体" w:hAnsi="宋体" w:eastAsia="宋体" w:cs="宋体"/>
                <w:b/>
                <w:bCs/>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28151D67">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质量指标</w:t>
            </w:r>
          </w:p>
        </w:tc>
        <w:tc>
          <w:tcPr>
            <w:tcW w:w="2666" w:type="dxa"/>
            <w:tcBorders>
              <w:top w:val="single" w:color="auto" w:sz="4" w:space="0"/>
              <w:left w:val="nil"/>
              <w:bottom w:val="single" w:color="auto" w:sz="4" w:space="0"/>
              <w:right w:val="single" w:color="auto" w:sz="4" w:space="0"/>
            </w:tcBorders>
            <w:shd w:val="clear" w:color="auto" w:fill="auto"/>
            <w:vAlign w:val="center"/>
          </w:tcPr>
          <w:p w14:paraId="4D15CB23">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培养人才类别数量（5分）</w:t>
            </w:r>
          </w:p>
        </w:tc>
        <w:tc>
          <w:tcPr>
            <w:tcW w:w="1134" w:type="dxa"/>
            <w:tcBorders>
              <w:top w:val="nil"/>
              <w:left w:val="nil"/>
              <w:bottom w:val="single" w:color="auto" w:sz="4" w:space="0"/>
              <w:right w:val="single" w:color="auto" w:sz="4" w:space="0"/>
            </w:tcBorders>
            <w:shd w:val="clear" w:color="auto" w:fill="auto"/>
            <w:noWrap/>
            <w:vAlign w:val="center"/>
          </w:tcPr>
          <w:p w14:paraId="581EEBEF">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2</w:t>
            </w:r>
          </w:p>
        </w:tc>
        <w:tc>
          <w:tcPr>
            <w:tcW w:w="992" w:type="dxa"/>
            <w:tcBorders>
              <w:top w:val="nil"/>
              <w:left w:val="nil"/>
              <w:bottom w:val="single" w:color="auto" w:sz="4" w:space="0"/>
              <w:right w:val="single" w:color="auto" w:sz="4" w:space="0"/>
            </w:tcBorders>
            <w:shd w:val="clear" w:color="auto" w:fill="auto"/>
            <w:vAlign w:val="center"/>
          </w:tcPr>
          <w:p w14:paraId="354E1115">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2</w:t>
            </w:r>
          </w:p>
        </w:tc>
        <w:tc>
          <w:tcPr>
            <w:tcW w:w="812" w:type="dxa"/>
            <w:tcBorders>
              <w:top w:val="nil"/>
              <w:left w:val="nil"/>
              <w:bottom w:val="single" w:color="auto" w:sz="4" w:space="0"/>
              <w:right w:val="single" w:color="auto" w:sz="4" w:space="0"/>
            </w:tcBorders>
            <w:shd w:val="clear" w:color="auto" w:fill="auto"/>
            <w:noWrap/>
            <w:vAlign w:val="center"/>
          </w:tcPr>
          <w:p w14:paraId="0EF223A1">
            <w:pPr>
              <w:widowControl/>
              <w:spacing w:line="240" w:lineRule="auto"/>
              <w:ind w:firstLine="0" w:firstLineChars="0"/>
              <w:jc w:val="center"/>
              <w:rPr>
                <w:rFonts w:eastAsia="宋体"/>
                <w:sz w:val="18"/>
                <w:szCs w:val="18"/>
              </w:rPr>
            </w:pPr>
            <w:r>
              <w:rPr>
                <w:rFonts w:hint="eastAsia" w:eastAsia="宋体"/>
                <w:sz w:val="18"/>
                <w:szCs w:val="18"/>
              </w:rPr>
              <w:t>5</w:t>
            </w:r>
          </w:p>
        </w:tc>
      </w:tr>
      <w:tr w14:paraId="352A52A8">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0DE13FFF">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1560E218">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40CE7EF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省级以上奖项数量（5分）</w:t>
            </w:r>
          </w:p>
        </w:tc>
        <w:tc>
          <w:tcPr>
            <w:tcW w:w="1134" w:type="dxa"/>
            <w:tcBorders>
              <w:top w:val="nil"/>
              <w:left w:val="nil"/>
              <w:bottom w:val="single" w:color="auto" w:sz="4" w:space="0"/>
              <w:right w:val="single" w:color="auto" w:sz="4" w:space="0"/>
            </w:tcBorders>
            <w:shd w:val="clear" w:color="auto" w:fill="auto"/>
            <w:noWrap/>
            <w:vAlign w:val="center"/>
          </w:tcPr>
          <w:p w14:paraId="4CEAD307">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50</w:t>
            </w:r>
          </w:p>
        </w:tc>
        <w:tc>
          <w:tcPr>
            <w:tcW w:w="992" w:type="dxa"/>
            <w:tcBorders>
              <w:top w:val="nil"/>
              <w:left w:val="nil"/>
              <w:bottom w:val="single" w:color="auto" w:sz="4" w:space="0"/>
              <w:right w:val="single" w:color="auto" w:sz="4" w:space="0"/>
            </w:tcBorders>
            <w:shd w:val="clear" w:color="auto" w:fill="auto"/>
            <w:vAlign w:val="center"/>
          </w:tcPr>
          <w:p w14:paraId="67AE9DF0">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50</w:t>
            </w:r>
          </w:p>
        </w:tc>
        <w:tc>
          <w:tcPr>
            <w:tcW w:w="812" w:type="dxa"/>
            <w:tcBorders>
              <w:top w:val="nil"/>
              <w:left w:val="nil"/>
              <w:bottom w:val="single" w:color="auto" w:sz="4" w:space="0"/>
              <w:right w:val="single" w:color="auto" w:sz="4" w:space="0"/>
            </w:tcBorders>
            <w:shd w:val="clear" w:color="auto" w:fill="auto"/>
            <w:noWrap/>
            <w:vAlign w:val="center"/>
          </w:tcPr>
          <w:p w14:paraId="30EDFDB2">
            <w:pPr>
              <w:widowControl/>
              <w:spacing w:line="240" w:lineRule="auto"/>
              <w:ind w:firstLine="0" w:firstLineChars="0"/>
              <w:jc w:val="center"/>
              <w:rPr>
                <w:rFonts w:eastAsia="宋体"/>
                <w:sz w:val="18"/>
                <w:szCs w:val="18"/>
              </w:rPr>
            </w:pPr>
            <w:r>
              <w:rPr>
                <w:rFonts w:eastAsia="宋体"/>
                <w:sz w:val="18"/>
                <w:szCs w:val="18"/>
              </w:rPr>
              <w:t>5</w:t>
            </w:r>
          </w:p>
        </w:tc>
      </w:tr>
      <w:tr w14:paraId="55C3F276">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33B1CB54">
            <w:pPr>
              <w:widowControl/>
              <w:spacing w:line="240" w:lineRule="auto"/>
              <w:ind w:firstLine="0" w:firstLineChars="0"/>
              <w:jc w:val="left"/>
              <w:rPr>
                <w:rFonts w:ascii="宋体" w:hAnsi="宋体" w:eastAsia="宋体" w:cs="宋体"/>
                <w:b/>
                <w:bCs/>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6D2164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成本指标</w:t>
            </w:r>
          </w:p>
        </w:tc>
        <w:tc>
          <w:tcPr>
            <w:tcW w:w="2666" w:type="dxa"/>
            <w:tcBorders>
              <w:top w:val="single" w:color="auto" w:sz="4" w:space="0"/>
              <w:left w:val="nil"/>
              <w:bottom w:val="single" w:color="auto" w:sz="4" w:space="0"/>
              <w:right w:val="single" w:color="auto" w:sz="4" w:space="0"/>
            </w:tcBorders>
            <w:shd w:val="clear" w:color="auto" w:fill="auto"/>
            <w:vAlign w:val="center"/>
          </w:tcPr>
          <w:p w14:paraId="04AC930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新创作品利润率（5分）</w:t>
            </w:r>
          </w:p>
        </w:tc>
        <w:tc>
          <w:tcPr>
            <w:tcW w:w="1134" w:type="dxa"/>
            <w:tcBorders>
              <w:top w:val="nil"/>
              <w:left w:val="nil"/>
              <w:bottom w:val="single" w:color="auto" w:sz="4" w:space="0"/>
              <w:right w:val="single" w:color="auto" w:sz="4" w:space="0"/>
            </w:tcBorders>
            <w:shd w:val="clear" w:color="auto" w:fill="auto"/>
            <w:noWrap/>
            <w:vAlign w:val="center"/>
          </w:tcPr>
          <w:p w14:paraId="6B9258F3">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10%</w:t>
            </w:r>
          </w:p>
        </w:tc>
        <w:tc>
          <w:tcPr>
            <w:tcW w:w="992" w:type="dxa"/>
            <w:tcBorders>
              <w:top w:val="nil"/>
              <w:left w:val="nil"/>
              <w:bottom w:val="single" w:color="auto" w:sz="4" w:space="0"/>
              <w:right w:val="single" w:color="auto" w:sz="4" w:space="0"/>
            </w:tcBorders>
            <w:shd w:val="clear" w:color="auto" w:fill="auto"/>
            <w:vAlign w:val="center"/>
          </w:tcPr>
          <w:p w14:paraId="686B4C73">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14:paraId="7760C073">
            <w:pPr>
              <w:widowControl/>
              <w:spacing w:line="240" w:lineRule="auto"/>
              <w:ind w:firstLine="0" w:firstLineChars="0"/>
              <w:jc w:val="center"/>
              <w:rPr>
                <w:rFonts w:eastAsia="宋体"/>
                <w:sz w:val="18"/>
                <w:szCs w:val="18"/>
              </w:rPr>
            </w:pPr>
            <w:r>
              <w:rPr>
                <w:rFonts w:hint="eastAsia" w:eastAsia="宋体"/>
                <w:sz w:val="18"/>
                <w:szCs w:val="18"/>
              </w:rPr>
              <w:t>2</w:t>
            </w:r>
          </w:p>
        </w:tc>
      </w:tr>
      <w:tr w14:paraId="517F84C3">
        <w:tblPrEx>
          <w:tblCellMar>
            <w:top w:w="0" w:type="dxa"/>
            <w:left w:w="108" w:type="dxa"/>
            <w:bottom w:w="0" w:type="dxa"/>
            <w:right w:w="108" w:type="dxa"/>
          </w:tblCellMar>
        </w:tblPrEx>
        <w:trPr>
          <w:trHeight w:val="345" w:hRule="atLeast"/>
        </w:trPr>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14:paraId="59398E47">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效果（</w:t>
            </w:r>
            <w:r>
              <w:rPr>
                <w:rFonts w:ascii="Times New Roman Regular" w:hAnsi="Times New Roman Regular" w:eastAsia="宋体" w:cs="Times New Roman Regular"/>
                <w:b/>
                <w:bCs/>
                <w:sz w:val="18"/>
                <w:szCs w:val="18"/>
              </w:rPr>
              <w:t>30</w:t>
            </w:r>
            <w:r>
              <w:rPr>
                <w:rFonts w:hint="eastAsia" w:ascii="宋体" w:hAnsi="宋体" w:eastAsia="宋体" w:cs="宋体"/>
                <w:b/>
                <w:bCs/>
                <w:sz w:val="18"/>
                <w:szCs w:val="18"/>
              </w:rPr>
              <w:t>分）</w:t>
            </w:r>
          </w:p>
        </w:tc>
        <w:tc>
          <w:tcPr>
            <w:tcW w:w="1418" w:type="dxa"/>
            <w:tcBorders>
              <w:top w:val="nil"/>
              <w:left w:val="nil"/>
              <w:bottom w:val="single" w:color="auto" w:sz="4" w:space="0"/>
              <w:right w:val="single" w:color="auto" w:sz="4" w:space="0"/>
            </w:tcBorders>
            <w:shd w:val="clear" w:color="auto" w:fill="auto"/>
            <w:vAlign w:val="center"/>
          </w:tcPr>
          <w:p w14:paraId="10142BD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经济效益指标</w:t>
            </w:r>
          </w:p>
        </w:tc>
        <w:tc>
          <w:tcPr>
            <w:tcW w:w="2666" w:type="dxa"/>
            <w:tcBorders>
              <w:top w:val="single" w:color="auto" w:sz="4" w:space="0"/>
              <w:left w:val="nil"/>
              <w:bottom w:val="single" w:color="auto" w:sz="4" w:space="0"/>
              <w:right w:val="single" w:color="auto" w:sz="4" w:space="0"/>
            </w:tcBorders>
            <w:shd w:val="clear" w:color="auto" w:fill="auto"/>
            <w:vAlign w:val="center"/>
          </w:tcPr>
          <w:p w14:paraId="70E275C0">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全省演出市场收入（6分）</w:t>
            </w:r>
          </w:p>
        </w:tc>
        <w:tc>
          <w:tcPr>
            <w:tcW w:w="1134" w:type="dxa"/>
            <w:tcBorders>
              <w:top w:val="nil"/>
              <w:left w:val="nil"/>
              <w:bottom w:val="single" w:color="auto" w:sz="4" w:space="0"/>
              <w:right w:val="single" w:color="auto" w:sz="4" w:space="0"/>
            </w:tcBorders>
            <w:shd w:val="clear" w:color="auto" w:fill="auto"/>
            <w:noWrap/>
            <w:vAlign w:val="center"/>
          </w:tcPr>
          <w:p w14:paraId="3ACC2BC1">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12000万</w:t>
            </w:r>
          </w:p>
        </w:tc>
        <w:tc>
          <w:tcPr>
            <w:tcW w:w="992" w:type="dxa"/>
            <w:tcBorders>
              <w:top w:val="nil"/>
              <w:left w:val="nil"/>
              <w:bottom w:val="single" w:color="auto" w:sz="4" w:space="0"/>
              <w:right w:val="single" w:color="auto" w:sz="4" w:space="0"/>
            </w:tcBorders>
            <w:shd w:val="clear" w:color="auto" w:fill="auto"/>
            <w:vAlign w:val="center"/>
          </w:tcPr>
          <w:p w14:paraId="45B75F42">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12057</w:t>
            </w:r>
          </w:p>
        </w:tc>
        <w:tc>
          <w:tcPr>
            <w:tcW w:w="812" w:type="dxa"/>
            <w:tcBorders>
              <w:top w:val="nil"/>
              <w:left w:val="nil"/>
              <w:bottom w:val="single" w:color="auto" w:sz="4" w:space="0"/>
              <w:right w:val="single" w:color="auto" w:sz="4" w:space="0"/>
            </w:tcBorders>
            <w:shd w:val="clear" w:color="auto" w:fill="auto"/>
            <w:noWrap/>
            <w:vAlign w:val="center"/>
          </w:tcPr>
          <w:p w14:paraId="26CE4025">
            <w:pPr>
              <w:widowControl/>
              <w:spacing w:line="240" w:lineRule="auto"/>
              <w:ind w:firstLine="0" w:firstLineChars="0"/>
              <w:jc w:val="center"/>
              <w:rPr>
                <w:rFonts w:eastAsia="宋体"/>
                <w:sz w:val="18"/>
                <w:szCs w:val="18"/>
              </w:rPr>
            </w:pPr>
            <w:r>
              <w:rPr>
                <w:rFonts w:eastAsia="宋体"/>
                <w:sz w:val="18"/>
                <w:szCs w:val="18"/>
              </w:rPr>
              <w:t>6</w:t>
            </w:r>
          </w:p>
        </w:tc>
      </w:tr>
      <w:tr w14:paraId="58D6CBC2">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241504F5">
            <w:pPr>
              <w:widowControl/>
              <w:spacing w:line="240" w:lineRule="auto"/>
              <w:ind w:firstLine="0" w:firstLineChars="0"/>
              <w:jc w:val="left"/>
              <w:rPr>
                <w:rFonts w:ascii="宋体" w:hAnsi="宋体" w:eastAsia="宋体" w:cs="宋体"/>
                <w:b/>
                <w:bCs/>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556BF5D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社会效益指标</w:t>
            </w:r>
          </w:p>
        </w:tc>
        <w:tc>
          <w:tcPr>
            <w:tcW w:w="2666" w:type="dxa"/>
            <w:tcBorders>
              <w:top w:val="single" w:color="auto" w:sz="4" w:space="0"/>
              <w:left w:val="nil"/>
              <w:bottom w:val="single" w:color="auto" w:sz="4" w:space="0"/>
              <w:right w:val="single" w:color="auto" w:sz="4" w:space="0"/>
            </w:tcBorders>
            <w:shd w:val="clear" w:color="auto" w:fill="auto"/>
            <w:vAlign w:val="center"/>
          </w:tcPr>
          <w:p w14:paraId="29C3BE02">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新创作品民众熟知度（6分）</w:t>
            </w:r>
          </w:p>
        </w:tc>
        <w:tc>
          <w:tcPr>
            <w:tcW w:w="1134" w:type="dxa"/>
            <w:tcBorders>
              <w:top w:val="nil"/>
              <w:left w:val="nil"/>
              <w:bottom w:val="single" w:color="auto" w:sz="4" w:space="0"/>
              <w:right w:val="single" w:color="auto" w:sz="4" w:space="0"/>
            </w:tcBorders>
            <w:shd w:val="clear" w:color="auto" w:fill="auto"/>
            <w:noWrap/>
            <w:vAlign w:val="center"/>
          </w:tcPr>
          <w:p w14:paraId="555D1855">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40%</w:t>
            </w:r>
          </w:p>
        </w:tc>
        <w:tc>
          <w:tcPr>
            <w:tcW w:w="992" w:type="dxa"/>
            <w:tcBorders>
              <w:top w:val="nil"/>
              <w:left w:val="nil"/>
              <w:bottom w:val="single" w:color="auto" w:sz="4" w:space="0"/>
              <w:right w:val="single" w:color="auto" w:sz="4" w:space="0"/>
            </w:tcBorders>
            <w:shd w:val="clear" w:color="auto" w:fill="auto"/>
            <w:vAlign w:val="center"/>
          </w:tcPr>
          <w:p w14:paraId="6F7B6B43">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10%</w:t>
            </w:r>
          </w:p>
        </w:tc>
        <w:tc>
          <w:tcPr>
            <w:tcW w:w="812" w:type="dxa"/>
            <w:tcBorders>
              <w:top w:val="nil"/>
              <w:left w:val="nil"/>
              <w:bottom w:val="single" w:color="auto" w:sz="4" w:space="0"/>
              <w:right w:val="single" w:color="auto" w:sz="4" w:space="0"/>
            </w:tcBorders>
            <w:shd w:val="clear" w:color="auto" w:fill="auto"/>
            <w:noWrap/>
            <w:vAlign w:val="center"/>
          </w:tcPr>
          <w:p w14:paraId="6CCEE93D">
            <w:pPr>
              <w:widowControl/>
              <w:spacing w:line="240" w:lineRule="auto"/>
              <w:ind w:firstLine="0" w:firstLineChars="0"/>
              <w:jc w:val="center"/>
              <w:rPr>
                <w:rFonts w:eastAsia="宋体"/>
                <w:sz w:val="18"/>
                <w:szCs w:val="18"/>
              </w:rPr>
            </w:pPr>
            <w:r>
              <w:rPr>
                <w:rFonts w:eastAsia="宋体"/>
                <w:sz w:val="18"/>
                <w:szCs w:val="18"/>
              </w:rPr>
              <w:t>2</w:t>
            </w:r>
          </w:p>
        </w:tc>
      </w:tr>
      <w:tr w14:paraId="5F8912EE">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4353C265">
            <w:pPr>
              <w:widowControl/>
              <w:spacing w:line="240" w:lineRule="auto"/>
              <w:ind w:firstLine="0" w:firstLineChars="0"/>
              <w:jc w:val="left"/>
              <w:rPr>
                <w:rFonts w:ascii="宋体" w:hAnsi="宋体" w:eastAsia="宋体" w:cs="宋体"/>
                <w:b/>
                <w:bCs/>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7F556C43">
            <w:pPr>
              <w:widowControl/>
              <w:spacing w:line="240" w:lineRule="auto"/>
              <w:ind w:firstLine="0" w:firstLineChars="0"/>
              <w:jc w:val="left"/>
              <w:rPr>
                <w:rFonts w:ascii="宋体" w:hAnsi="宋体" w:eastAsia="宋体" w:cs="宋体"/>
                <w:sz w:val="18"/>
                <w:szCs w:val="18"/>
              </w:rPr>
            </w:pPr>
          </w:p>
        </w:tc>
        <w:tc>
          <w:tcPr>
            <w:tcW w:w="2666" w:type="dxa"/>
            <w:tcBorders>
              <w:top w:val="single" w:color="auto" w:sz="4" w:space="0"/>
              <w:left w:val="nil"/>
              <w:bottom w:val="single" w:color="auto" w:sz="4" w:space="0"/>
              <w:right w:val="single" w:color="auto" w:sz="4" w:space="0"/>
            </w:tcBorders>
            <w:shd w:val="clear" w:color="auto" w:fill="auto"/>
            <w:vAlign w:val="center"/>
          </w:tcPr>
          <w:p w14:paraId="0B2742CD">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惠民演出媒体报道数量（6分）</w:t>
            </w:r>
          </w:p>
        </w:tc>
        <w:tc>
          <w:tcPr>
            <w:tcW w:w="1134" w:type="dxa"/>
            <w:tcBorders>
              <w:top w:val="nil"/>
              <w:left w:val="nil"/>
              <w:bottom w:val="single" w:color="auto" w:sz="4" w:space="0"/>
              <w:right w:val="single" w:color="auto" w:sz="4" w:space="0"/>
            </w:tcBorders>
            <w:shd w:val="clear" w:color="auto" w:fill="auto"/>
            <w:noWrap/>
            <w:vAlign w:val="center"/>
          </w:tcPr>
          <w:p w14:paraId="7C3A5AB5">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125</w:t>
            </w:r>
          </w:p>
        </w:tc>
        <w:tc>
          <w:tcPr>
            <w:tcW w:w="992" w:type="dxa"/>
            <w:tcBorders>
              <w:top w:val="nil"/>
              <w:left w:val="nil"/>
              <w:bottom w:val="single" w:color="auto" w:sz="4" w:space="0"/>
              <w:right w:val="single" w:color="auto" w:sz="4" w:space="0"/>
            </w:tcBorders>
            <w:shd w:val="clear" w:color="auto" w:fill="auto"/>
            <w:vAlign w:val="center"/>
          </w:tcPr>
          <w:p w14:paraId="65B6C059">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130</w:t>
            </w:r>
          </w:p>
        </w:tc>
        <w:tc>
          <w:tcPr>
            <w:tcW w:w="812" w:type="dxa"/>
            <w:tcBorders>
              <w:top w:val="nil"/>
              <w:left w:val="nil"/>
              <w:bottom w:val="single" w:color="auto" w:sz="4" w:space="0"/>
              <w:right w:val="single" w:color="auto" w:sz="4" w:space="0"/>
            </w:tcBorders>
            <w:shd w:val="clear" w:color="auto" w:fill="auto"/>
            <w:noWrap/>
            <w:vAlign w:val="center"/>
          </w:tcPr>
          <w:p w14:paraId="2EFDF412">
            <w:pPr>
              <w:widowControl/>
              <w:spacing w:line="240" w:lineRule="auto"/>
              <w:ind w:firstLine="0" w:firstLineChars="0"/>
              <w:jc w:val="center"/>
              <w:rPr>
                <w:rFonts w:eastAsia="宋体"/>
                <w:sz w:val="18"/>
                <w:szCs w:val="18"/>
              </w:rPr>
            </w:pPr>
            <w:r>
              <w:rPr>
                <w:rFonts w:eastAsia="宋体"/>
                <w:sz w:val="18"/>
                <w:szCs w:val="18"/>
              </w:rPr>
              <w:t>6</w:t>
            </w:r>
          </w:p>
        </w:tc>
      </w:tr>
      <w:tr w14:paraId="04917D88">
        <w:tblPrEx>
          <w:tblCellMar>
            <w:top w:w="0" w:type="dxa"/>
            <w:left w:w="108" w:type="dxa"/>
            <w:bottom w:w="0" w:type="dxa"/>
            <w:right w:w="108" w:type="dxa"/>
          </w:tblCellMar>
        </w:tblPrEx>
        <w:trPr>
          <w:trHeight w:val="540" w:hRule="atLeast"/>
        </w:trPr>
        <w:tc>
          <w:tcPr>
            <w:tcW w:w="1298" w:type="dxa"/>
            <w:vMerge w:val="continue"/>
            <w:tcBorders>
              <w:top w:val="nil"/>
              <w:left w:val="single" w:color="auto" w:sz="4" w:space="0"/>
              <w:bottom w:val="single" w:color="000000" w:sz="4" w:space="0"/>
              <w:right w:val="single" w:color="auto" w:sz="4" w:space="0"/>
            </w:tcBorders>
            <w:vAlign w:val="center"/>
          </w:tcPr>
          <w:p w14:paraId="28A81DBD">
            <w:pPr>
              <w:widowControl/>
              <w:spacing w:line="240" w:lineRule="auto"/>
              <w:ind w:firstLine="0" w:firstLineChars="0"/>
              <w:jc w:val="left"/>
              <w:rPr>
                <w:rFonts w:ascii="宋体" w:hAnsi="宋体" w:eastAsia="宋体" w:cs="宋体"/>
                <w:b/>
                <w:bCs/>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489970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可持续影响</w:t>
            </w:r>
          </w:p>
        </w:tc>
        <w:tc>
          <w:tcPr>
            <w:tcW w:w="2666" w:type="dxa"/>
            <w:tcBorders>
              <w:top w:val="single" w:color="auto" w:sz="4" w:space="0"/>
              <w:left w:val="nil"/>
              <w:bottom w:val="single" w:color="auto" w:sz="4" w:space="0"/>
              <w:right w:val="single" w:color="auto" w:sz="4" w:space="0"/>
            </w:tcBorders>
            <w:shd w:val="clear" w:color="auto" w:fill="auto"/>
            <w:vAlign w:val="center"/>
          </w:tcPr>
          <w:p w14:paraId="3D72D5C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项目可持续性（6分）</w:t>
            </w:r>
          </w:p>
        </w:tc>
        <w:tc>
          <w:tcPr>
            <w:tcW w:w="1134" w:type="dxa"/>
            <w:tcBorders>
              <w:top w:val="nil"/>
              <w:left w:val="nil"/>
              <w:bottom w:val="single" w:color="auto" w:sz="4" w:space="0"/>
              <w:right w:val="single" w:color="auto" w:sz="4" w:space="0"/>
            </w:tcBorders>
            <w:shd w:val="clear" w:color="auto" w:fill="auto"/>
            <w:noWrap/>
            <w:vAlign w:val="center"/>
          </w:tcPr>
          <w:p w14:paraId="798134DF">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可持续</w:t>
            </w:r>
          </w:p>
        </w:tc>
        <w:tc>
          <w:tcPr>
            <w:tcW w:w="992" w:type="dxa"/>
            <w:tcBorders>
              <w:top w:val="nil"/>
              <w:left w:val="nil"/>
              <w:bottom w:val="single" w:color="auto" w:sz="4" w:space="0"/>
              <w:right w:val="single" w:color="auto" w:sz="4" w:space="0"/>
            </w:tcBorders>
            <w:shd w:val="clear" w:color="auto" w:fill="auto"/>
            <w:vAlign w:val="center"/>
          </w:tcPr>
          <w:p w14:paraId="6CD64492">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基本可持续</w:t>
            </w:r>
          </w:p>
        </w:tc>
        <w:tc>
          <w:tcPr>
            <w:tcW w:w="812" w:type="dxa"/>
            <w:tcBorders>
              <w:top w:val="nil"/>
              <w:left w:val="nil"/>
              <w:bottom w:val="single" w:color="auto" w:sz="4" w:space="0"/>
              <w:right w:val="single" w:color="auto" w:sz="4" w:space="0"/>
            </w:tcBorders>
            <w:shd w:val="clear" w:color="auto" w:fill="auto"/>
            <w:noWrap/>
            <w:vAlign w:val="center"/>
          </w:tcPr>
          <w:p w14:paraId="73119517">
            <w:pPr>
              <w:widowControl/>
              <w:spacing w:line="240" w:lineRule="auto"/>
              <w:ind w:firstLine="0" w:firstLineChars="0"/>
              <w:jc w:val="center"/>
              <w:rPr>
                <w:rFonts w:eastAsia="宋体"/>
                <w:sz w:val="18"/>
                <w:szCs w:val="18"/>
              </w:rPr>
            </w:pPr>
            <w:r>
              <w:rPr>
                <w:rFonts w:hint="eastAsia" w:eastAsia="宋体"/>
                <w:sz w:val="18"/>
                <w:szCs w:val="18"/>
              </w:rPr>
              <w:t>4</w:t>
            </w:r>
          </w:p>
        </w:tc>
      </w:tr>
      <w:tr w14:paraId="1C0171D9">
        <w:tblPrEx>
          <w:tblCellMar>
            <w:top w:w="0" w:type="dxa"/>
            <w:left w:w="108" w:type="dxa"/>
            <w:bottom w:w="0" w:type="dxa"/>
            <w:right w:w="108" w:type="dxa"/>
          </w:tblCellMar>
        </w:tblPrEx>
        <w:trPr>
          <w:trHeight w:val="345" w:hRule="atLeast"/>
        </w:trPr>
        <w:tc>
          <w:tcPr>
            <w:tcW w:w="1298" w:type="dxa"/>
            <w:vMerge w:val="continue"/>
            <w:tcBorders>
              <w:top w:val="nil"/>
              <w:left w:val="single" w:color="auto" w:sz="4" w:space="0"/>
              <w:bottom w:val="single" w:color="000000" w:sz="4" w:space="0"/>
              <w:right w:val="single" w:color="auto" w:sz="4" w:space="0"/>
            </w:tcBorders>
            <w:vAlign w:val="center"/>
          </w:tcPr>
          <w:p w14:paraId="5C898CB7">
            <w:pPr>
              <w:widowControl/>
              <w:spacing w:line="240" w:lineRule="auto"/>
              <w:ind w:firstLine="0" w:firstLineChars="0"/>
              <w:jc w:val="left"/>
              <w:rPr>
                <w:rFonts w:ascii="宋体" w:hAnsi="宋体" w:eastAsia="宋体" w:cs="宋体"/>
                <w:b/>
                <w:bCs/>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3E83F2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满意度</w:t>
            </w:r>
          </w:p>
        </w:tc>
        <w:tc>
          <w:tcPr>
            <w:tcW w:w="2666" w:type="dxa"/>
            <w:tcBorders>
              <w:top w:val="single" w:color="auto" w:sz="4" w:space="0"/>
              <w:left w:val="nil"/>
              <w:bottom w:val="single" w:color="auto" w:sz="4" w:space="0"/>
              <w:right w:val="single" w:color="auto" w:sz="4" w:space="0"/>
            </w:tcBorders>
            <w:shd w:val="clear" w:color="auto" w:fill="auto"/>
            <w:vAlign w:val="center"/>
          </w:tcPr>
          <w:p w14:paraId="1FCC23AC">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受益群众满意度（6分）</w:t>
            </w:r>
          </w:p>
        </w:tc>
        <w:tc>
          <w:tcPr>
            <w:tcW w:w="1134" w:type="dxa"/>
            <w:tcBorders>
              <w:top w:val="nil"/>
              <w:left w:val="nil"/>
              <w:bottom w:val="single" w:color="auto" w:sz="4" w:space="0"/>
              <w:right w:val="single" w:color="auto" w:sz="4" w:space="0"/>
            </w:tcBorders>
            <w:shd w:val="clear" w:color="auto" w:fill="auto"/>
            <w:noWrap/>
            <w:vAlign w:val="center"/>
          </w:tcPr>
          <w:p w14:paraId="75814929">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90%</w:t>
            </w:r>
          </w:p>
        </w:tc>
        <w:tc>
          <w:tcPr>
            <w:tcW w:w="992" w:type="dxa"/>
            <w:tcBorders>
              <w:top w:val="nil"/>
              <w:left w:val="nil"/>
              <w:bottom w:val="single" w:color="auto" w:sz="4" w:space="0"/>
              <w:right w:val="single" w:color="auto" w:sz="4" w:space="0"/>
            </w:tcBorders>
            <w:shd w:val="clear" w:color="auto" w:fill="auto"/>
            <w:vAlign w:val="center"/>
          </w:tcPr>
          <w:p w14:paraId="7BE09543">
            <w:pPr>
              <w:widowControl/>
              <w:spacing w:line="240" w:lineRule="auto"/>
              <w:ind w:firstLine="0" w:firstLineChars="0"/>
              <w:jc w:val="center"/>
              <w:rPr>
                <w:rFonts w:ascii="仿宋" w:hAnsi="仿宋" w:cs="宋体"/>
                <w:sz w:val="18"/>
                <w:szCs w:val="18"/>
              </w:rPr>
            </w:pPr>
            <w:r>
              <w:rPr>
                <w:rFonts w:hint="eastAsia" w:ascii="仿宋" w:hAnsi="仿宋" w:cs="宋体"/>
                <w:sz w:val="18"/>
                <w:szCs w:val="18"/>
              </w:rPr>
              <w:t>70%</w:t>
            </w:r>
          </w:p>
        </w:tc>
        <w:tc>
          <w:tcPr>
            <w:tcW w:w="812" w:type="dxa"/>
            <w:tcBorders>
              <w:top w:val="nil"/>
              <w:left w:val="nil"/>
              <w:bottom w:val="single" w:color="auto" w:sz="4" w:space="0"/>
              <w:right w:val="single" w:color="auto" w:sz="4" w:space="0"/>
            </w:tcBorders>
            <w:shd w:val="clear" w:color="auto" w:fill="auto"/>
            <w:noWrap/>
            <w:vAlign w:val="center"/>
          </w:tcPr>
          <w:p w14:paraId="71CB36C7">
            <w:pPr>
              <w:widowControl/>
              <w:spacing w:line="240" w:lineRule="auto"/>
              <w:ind w:firstLine="0" w:firstLineChars="0"/>
              <w:jc w:val="center"/>
              <w:rPr>
                <w:rFonts w:eastAsia="宋体"/>
                <w:sz w:val="18"/>
                <w:szCs w:val="18"/>
              </w:rPr>
            </w:pPr>
            <w:r>
              <w:rPr>
                <w:rFonts w:hint="eastAsia" w:eastAsia="宋体"/>
                <w:sz w:val="18"/>
                <w:szCs w:val="18"/>
              </w:rPr>
              <w:t>4</w:t>
            </w:r>
          </w:p>
        </w:tc>
      </w:tr>
      <w:tr w14:paraId="5868B39F">
        <w:tblPrEx>
          <w:tblCellMar>
            <w:top w:w="0" w:type="dxa"/>
            <w:left w:w="108" w:type="dxa"/>
            <w:bottom w:w="0" w:type="dxa"/>
            <w:right w:w="108" w:type="dxa"/>
          </w:tblCellMar>
        </w:tblPrEx>
        <w:trPr>
          <w:trHeight w:val="345" w:hRule="atLeast"/>
        </w:trPr>
        <w:tc>
          <w:tcPr>
            <w:tcW w:w="750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E79478D">
            <w:pPr>
              <w:widowControl/>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总计</w:t>
            </w:r>
          </w:p>
        </w:tc>
        <w:tc>
          <w:tcPr>
            <w:tcW w:w="812" w:type="dxa"/>
            <w:tcBorders>
              <w:top w:val="nil"/>
              <w:left w:val="nil"/>
              <w:bottom w:val="single" w:color="auto" w:sz="4" w:space="0"/>
              <w:right w:val="single" w:color="auto" w:sz="4" w:space="0"/>
            </w:tcBorders>
            <w:shd w:val="clear" w:color="auto" w:fill="auto"/>
            <w:noWrap/>
            <w:vAlign w:val="center"/>
          </w:tcPr>
          <w:p w14:paraId="0DBAF57F">
            <w:pPr>
              <w:widowControl/>
              <w:spacing w:line="240" w:lineRule="auto"/>
              <w:ind w:firstLine="0" w:firstLineChars="0"/>
              <w:jc w:val="center"/>
              <w:rPr>
                <w:rFonts w:ascii="Times New Roman Regular" w:hAnsi="Times New Roman Regular" w:eastAsia="宋体" w:cs="Times New Roman Regular"/>
                <w:b/>
                <w:bCs/>
                <w:sz w:val="18"/>
                <w:szCs w:val="18"/>
              </w:rPr>
            </w:pPr>
            <w:r>
              <w:rPr>
                <w:rFonts w:hint="eastAsia" w:ascii="Times New Roman Regular" w:hAnsi="Times New Roman Regular" w:eastAsia="宋体" w:cs="Times New Roman Regular"/>
                <w:b/>
                <w:bCs/>
                <w:sz w:val="18"/>
                <w:szCs w:val="18"/>
              </w:rPr>
              <w:t>86</w:t>
            </w:r>
            <w:r>
              <w:rPr>
                <w:rFonts w:ascii="Times New Roman Regular" w:hAnsi="Times New Roman Regular" w:eastAsia="宋体" w:cs="Times New Roman Regular"/>
                <w:b/>
                <w:bCs/>
                <w:sz w:val="18"/>
                <w:szCs w:val="18"/>
              </w:rPr>
              <w:t>.6</w:t>
            </w:r>
          </w:p>
        </w:tc>
      </w:tr>
    </w:tbl>
    <w:p w14:paraId="6733CFC2">
      <w:pPr>
        <w:ind w:firstLine="632"/>
      </w:pPr>
    </w:p>
    <w:p w14:paraId="56330525">
      <w:pPr>
        <w:pStyle w:val="29"/>
        <w:ind w:firstLine="634"/>
        <w:rPr>
          <w:rFonts w:ascii="Times New Roman Regular" w:hAnsi="Times New Roman Regular" w:cs="Times New Roman Regular"/>
        </w:rPr>
        <w:sectPr>
          <w:pgSz w:w="11906" w:h="16838"/>
          <w:pgMar w:top="2098" w:right="1474" w:bottom="1985" w:left="1588" w:header="851" w:footer="992" w:gutter="0"/>
          <w:pgNumType w:fmt="numberInDash"/>
          <w:cols w:space="425" w:num="1"/>
          <w:titlePg/>
          <w:docGrid w:type="linesAndChars" w:linePitch="579" w:charSpace="-849"/>
        </w:sectPr>
      </w:pPr>
    </w:p>
    <w:p w14:paraId="121415A5">
      <w:pPr>
        <w:pStyle w:val="29"/>
        <w:ind w:firstLine="643"/>
        <w:rPr>
          <w:rFonts w:ascii="Times New Roman Regular" w:hAnsi="Times New Roman Regular" w:cs="Times New Roman Regular"/>
          <w:b w:val="0"/>
          <w:bCs w:val="0"/>
        </w:rPr>
      </w:pPr>
      <w:bookmarkStart w:id="60" w:name="_Toc169635242"/>
      <w:r>
        <w:rPr>
          <w:rFonts w:ascii="Times New Roman Regular" w:hAnsi="Times New Roman Regular" w:cs="Times New Roman Regular"/>
        </w:rPr>
        <w:t>附件3</w:t>
      </w:r>
      <w:r>
        <w:rPr>
          <w:rFonts w:hint="eastAsia" w:ascii="Times New Roman Regular" w:hAnsi="Times New Roman Regular" w:cs="Times New Roman Regular"/>
        </w:rPr>
        <w:t>项目资金及建设内容情况表</w:t>
      </w:r>
      <w:bookmarkEnd w:id="60"/>
    </w:p>
    <w:tbl>
      <w:tblPr>
        <w:tblStyle w:val="14"/>
        <w:tblW w:w="5784" w:type="pct"/>
        <w:tblInd w:w="-856" w:type="dxa"/>
        <w:tblLayout w:type="autofit"/>
        <w:tblCellMar>
          <w:top w:w="0" w:type="dxa"/>
          <w:left w:w="108" w:type="dxa"/>
          <w:bottom w:w="0" w:type="dxa"/>
          <w:right w:w="108" w:type="dxa"/>
        </w:tblCellMar>
      </w:tblPr>
      <w:tblGrid>
        <w:gridCol w:w="713"/>
        <w:gridCol w:w="2304"/>
        <w:gridCol w:w="869"/>
        <w:gridCol w:w="1274"/>
        <w:gridCol w:w="1112"/>
        <w:gridCol w:w="956"/>
        <w:gridCol w:w="1226"/>
        <w:gridCol w:w="6551"/>
      </w:tblGrid>
      <w:tr w14:paraId="765CDBA6">
        <w:tblPrEx>
          <w:tblCellMar>
            <w:top w:w="0" w:type="dxa"/>
            <w:left w:w="108" w:type="dxa"/>
            <w:bottom w:w="0" w:type="dxa"/>
            <w:right w:w="108" w:type="dxa"/>
          </w:tblCellMar>
        </w:tblPrEx>
        <w:trPr>
          <w:trHeight w:val="405" w:hRule="atLeast"/>
          <w:tblHeader/>
        </w:trPr>
        <w:tc>
          <w:tcPr>
            <w:tcW w:w="240" w:type="pct"/>
            <w:vMerge w:val="restart"/>
            <w:tcBorders>
              <w:top w:val="single" w:color="auto" w:sz="4" w:space="0"/>
              <w:left w:val="single" w:color="auto" w:sz="4" w:space="0"/>
              <w:bottom w:val="single" w:color="000000" w:sz="4" w:space="0"/>
              <w:right w:val="single" w:color="auto" w:sz="4" w:space="0"/>
            </w:tcBorders>
            <w:shd w:val="clear" w:color="000000" w:fill="F2F2F2"/>
            <w:noWrap/>
            <w:vAlign w:val="center"/>
          </w:tcPr>
          <w:p w14:paraId="7ACE658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序号</w:t>
            </w:r>
          </w:p>
        </w:tc>
        <w:tc>
          <w:tcPr>
            <w:tcW w:w="770" w:type="pct"/>
            <w:vMerge w:val="restart"/>
            <w:tcBorders>
              <w:top w:val="single" w:color="auto" w:sz="4" w:space="0"/>
              <w:left w:val="single" w:color="auto" w:sz="4" w:space="0"/>
              <w:bottom w:val="single" w:color="000000" w:sz="4" w:space="0"/>
              <w:right w:val="single" w:color="auto" w:sz="4" w:space="0"/>
            </w:tcBorders>
            <w:shd w:val="clear" w:color="000000" w:fill="F2F2F2"/>
            <w:noWrap/>
            <w:vAlign w:val="center"/>
          </w:tcPr>
          <w:p w14:paraId="5B1955A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地方(单位)</w:t>
            </w:r>
          </w:p>
        </w:tc>
        <w:tc>
          <w:tcPr>
            <w:tcW w:w="1073" w:type="pct"/>
            <w:gridSpan w:val="3"/>
            <w:tcBorders>
              <w:top w:val="single" w:color="auto" w:sz="4" w:space="0"/>
              <w:left w:val="nil"/>
              <w:bottom w:val="single" w:color="auto" w:sz="4" w:space="0"/>
              <w:right w:val="single" w:color="auto" w:sz="4" w:space="0"/>
            </w:tcBorders>
            <w:shd w:val="clear" w:color="000000" w:fill="F2F2F2"/>
            <w:noWrap/>
            <w:vAlign w:val="center"/>
          </w:tcPr>
          <w:p w14:paraId="75F7429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收入</w:t>
            </w:r>
          </w:p>
        </w:tc>
        <w:tc>
          <w:tcPr>
            <w:tcW w:w="732" w:type="pct"/>
            <w:gridSpan w:val="2"/>
            <w:tcBorders>
              <w:top w:val="single" w:color="auto" w:sz="4" w:space="0"/>
              <w:left w:val="nil"/>
              <w:bottom w:val="single" w:color="auto" w:sz="4" w:space="0"/>
              <w:right w:val="single" w:color="auto" w:sz="4" w:space="0"/>
            </w:tcBorders>
            <w:shd w:val="clear" w:color="000000" w:fill="F2F2F2"/>
            <w:noWrap/>
            <w:vAlign w:val="center"/>
          </w:tcPr>
          <w:p w14:paraId="29C204FA">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支出</w:t>
            </w:r>
          </w:p>
        </w:tc>
        <w:tc>
          <w:tcPr>
            <w:tcW w:w="2185" w:type="pct"/>
            <w:vMerge w:val="restart"/>
            <w:tcBorders>
              <w:top w:val="single" w:color="auto" w:sz="4" w:space="0"/>
              <w:left w:val="single" w:color="auto" w:sz="4" w:space="0"/>
              <w:bottom w:val="single" w:color="000000" w:sz="4" w:space="0"/>
              <w:right w:val="single" w:color="auto" w:sz="4" w:space="0"/>
            </w:tcBorders>
            <w:shd w:val="clear" w:color="000000" w:fill="F2F2F2"/>
            <w:noWrap/>
            <w:vAlign w:val="center"/>
          </w:tcPr>
          <w:p w14:paraId="1345C32A">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建设内容（需具体详实）</w:t>
            </w:r>
          </w:p>
        </w:tc>
      </w:tr>
      <w:tr w14:paraId="3A9881D8">
        <w:tblPrEx>
          <w:tblCellMar>
            <w:top w:w="0" w:type="dxa"/>
            <w:left w:w="108" w:type="dxa"/>
            <w:bottom w:w="0" w:type="dxa"/>
            <w:right w:w="108" w:type="dxa"/>
          </w:tblCellMar>
        </w:tblPrEx>
        <w:trPr>
          <w:trHeight w:val="405" w:hRule="atLeast"/>
        </w:trPr>
        <w:tc>
          <w:tcPr>
            <w:tcW w:w="240" w:type="pct"/>
            <w:vMerge w:val="continue"/>
            <w:tcBorders>
              <w:top w:val="single" w:color="auto" w:sz="4" w:space="0"/>
              <w:left w:val="single" w:color="auto" w:sz="4" w:space="0"/>
              <w:bottom w:val="single" w:color="000000" w:sz="4" w:space="0"/>
              <w:right w:val="single" w:color="auto" w:sz="4" w:space="0"/>
            </w:tcBorders>
            <w:vAlign w:val="center"/>
          </w:tcPr>
          <w:p w14:paraId="636374C0">
            <w:pPr>
              <w:widowControl/>
              <w:spacing w:line="240" w:lineRule="auto"/>
              <w:ind w:firstLine="0" w:firstLineChars="0"/>
              <w:jc w:val="left"/>
              <w:rPr>
                <w:rFonts w:ascii="宋体" w:hAnsi="宋体" w:eastAsia="宋体" w:cs="宋体"/>
                <w:b/>
                <w:bCs/>
                <w:sz w:val="22"/>
                <w:szCs w:val="22"/>
              </w:rPr>
            </w:pPr>
          </w:p>
        </w:tc>
        <w:tc>
          <w:tcPr>
            <w:tcW w:w="770" w:type="pct"/>
            <w:vMerge w:val="continue"/>
            <w:tcBorders>
              <w:top w:val="single" w:color="auto" w:sz="4" w:space="0"/>
              <w:left w:val="single" w:color="auto" w:sz="4" w:space="0"/>
              <w:bottom w:val="single" w:color="000000" w:sz="4" w:space="0"/>
              <w:right w:val="single" w:color="auto" w:sz="4" w:space="0"/>
            </w:tcBorders>
            <w:vAlign w:val="center"/>
          </w:tcPr>
          <w:p w14:paraId="7982D6EB">
            <w:pPr>
              <w:widowControl/>
              <w:spacing w:line="240" w:lineRule="auto"/>
              <w:ind w:firstLine="0" w:firstLineChars="0"/>
              <w:jc w:val="left"/>
              <w:rPr>
                <w:rFonts w:ascii="宋体" w:hAnsi="宋体" w:eastAsia="宋体" w:cs="宋体"/>
                <w:b/>
                <w:bCs/>
                <w:sz w:val="22"/>
                <w:szCs w:val="22"/>
              </w:rPr>
            </w:pPr>
          </w:p>
        </w:tc>
        <w:tc>
          <w:tcPr>
            <w:tcW w:w="273" w:type="pct"/>
            <w:tcBorders>
              <w:top w:val="nil"/>
              <w:left w:val="nil"/>
              <w:bottom w:val="single" w:color="auto" w:sz="4" w:space="0"/>
              <w:right w:val="single" w:color="auto" w:sz="4" w:space="0"/>
            </w:tcBorders>
            <w:shd w:val="clear" w:color="000000" w:fill="F2F2F2"/>
            <w:noWrap/>
            <w:vAlign w:val="center"/>
          </w:tcPr>
          <w:p w14:paraId="2B7BE82A">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总计</w:t>
            </w:r>
          </w:p>
        </w:tc>
        <w:tc>
          <w:tcPr>
            <w:tcW w:w="427" w:type="pct"/>
            <w:tcBorders>
              <w:top w:val="nil"/>
              <w:left w:val="nil"/>
              <w:bottom w:val="single" w:color="auto" w:sz="4" w:space="0"/>
              <w:right w:val="single" w:color="auto" w:sz="4" w:space="0"/>
            </w:tcBorders>
            <w:shd w:val="clear" w:color="000000" w:fill="F2F2F2"/>
            <w:noWrap/>
            <w:vAlign w:val="center"/>
          </w:tcPr>
          <w:p w14:paraId="4B86513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省级资金</w:t>
            </w:r>
          </w:p>
        </w:tc>
        <w:tc>
          <w:tcPr>
            <w:tcW w:w="373" w:type="pct"/>
            <w:tcBorders>
              <w:top w:val="nil"/>
              <w:left w:val="nil"/>
              <w:bottom w:val="single" w:color="auto" w:sz="4" w:space="0"/>
              <w:right w:val="single" w:color="auto" w:sz="4" w:space="0"/>
            </w:tcBorders>
            <w:shd w:val="clear" w:color="000000" w:fill="F2F2F2"/>
            <w:noWrap/>
            <w:vAlign w:val="center"/>
          </w:tcPr>
          <w:p w14:paraId="7AE6D9DC">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自筹资金</w:t>
            </w:r>
          </w:p>
        </w:tc>
        <w:tc>
          <w:tcPr>
            <w:tcW w:w="321" w:type="pct"/>
            <w:tcBorders>
              <w:top w:val="nil"/>
              <w:left w:val="nil"/>
              <w:bottom w:val="single" w:color="auto" w:sz="4" w:space="0"/>
              <w:right w:val="single" w:color="auto" w:sz="4" w:space="0"/>
            </w:tcBorders>
            <w:shd w:val="clear" w:color="000000" w:fill="F2F2F2"/>
            <w:noWrap/>
            <w:vAlign w:val="center"/>
          </w:tcPr>
          <w:p w14:paraId="0540CB2E">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总计</w:t>
            </w:r>
          </w:p>
        </w:tc>
        <w:tc>
          <w:tcPr>
            <w:tcW w:w="411" w:type="pct"/>
            <w:tcBorders>
              <w:top w:val="nil"/>
              <w:left w:val="nil"/>
              <w:bottom w:val="single" w:color="auto" w:sz="4" w:space="0"/>
              <w:right w:val="single" w:color="auto" w:sz="4" w:space="0"/>
            </w:tcBorders>
            <w:shd w:val="clear" w:color="000000" w:fill="F2F2F2"/>
            <w:noWrap/>
            <w:vAlign w:val="center"/>
          </w:tcPr>
          <w:p w14:paraId="21BF59BD">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省级资金</w:t>
            </w:r>
          </w:p>
        </w:tc>
        <w:tc>
          <w:tcPr>
            <w:tcW w:w="2185" w:type="pct"/>
            <w:vMerge w:val="continue"/>
            <w:tcBorders>
              <w:top w:val="single" w:color="auto" w:sz="4" w:space="0"/>
              <w:left w:val="single" w:color="auto" w:sz="4" w:space="0"/>
              <w:bottom w:val="single" w:color="000000" w:sz="4" w:space="0"/>
              <w:right w:val="single" w:color="auto" w:sz="4" w:space="0"/>
            </w:tcBorders>
            <w:vAlign w:val="center"/>
          </w:tcPr>
          <w:p w14:paraId="44E259B6">
            <w:pPr>
              <w:widowControl/>
              <w:spacing w:line="240" w:lineRule="auto"/>
              <w:ind w:firstLine="0" w:firstLineChars="0"/>
              <w:jc w:val="left"/>
              <w:rPr>
                <w:rFonts w:ascii="宋体" w:hAnsi="宋体" w:eastAsia="宋体" w:cs="宋体"/>
                <w:b/>
                <w:bCs/>
                <w:sz w:val="22"/>
                <w:szCs w:val="22"/>
              </w:rPr>
            </w:pPr>
          </w:p>
        </w:tc>
      </w:tr>
      <w:tr w14:paraId="32F54A14">
        <w:tblPrEx>
          <w:tblCellMar>
            <w:top w:w="0" w:type="dxa"/>
            <w:left w:w="108" w:type="dxa"/>
            <w:bottom w:w="0" w:type="dxa"/>
            <w:right w:w="108" w:type="dxa"/>
          </w:tblCellMar>
        </w:tblPrEx>
        <w:trPr>
          <w:trHeight w:val="405"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7BA166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　</w:t>
            </w:r>
          </w:p>
        </w:tc>
        <w:tc>
          <w:tcPr>
            <w:tcW w:w="770" w:type="pct"/>
            <w:tcBorders>
              <w:top w:val="nil"/>
              <w:left w:val="nil"/>
              <w:bottom w:val="single" w:color="auto" w:sz="4" w:space="0"/>
              <w:right w:val="single" w:color="auto" w:sz="4" w:space="0"/>
            </w:tcBorders>
            <w:shd w:val="clear" w:color="auto" w:fill="auto"/>
            <w:noWrap/>
            <w:vAlign w:val="center"/>
          </w:tcPr>
          <w:p w14:paraId="08FB676F">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合计</w:t>
            </w:r>
          </w:p>
        </w:tc>
        <w:tc>
          <w:tcPr>
            <w:tcW w:w="273" w:type="pct"/>
            <w:tcBorders>
              <w:top w:val="nil"/>
              <w:left w:val="nil"/>
              <w:bottom w:val="single" w:color="auto" w:sz="4" w:space="0"/>
              <w:right w:val="single" w:color="auto" w:sz="4" w:space="0"/>
            </w:tcBorders>
            <w:shd w:val="clear" w:color="auto" w:fill="auto"/>
            <w:noWrap/>
            <w:vAlign w:val="center"/>
          </w:tcPr>
          <w:p w14:paraId="2FBBCF4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2729.7</w:t>
            </w:r>
          </w:p>
        </w:tc>
        <w:tc>
          <w:tcPr>
            <w:tcW w:w="427" w:type="pct"/>
            <w:tcBorders>
              <w:top w:val="nil"/>
              <w:left w:val="nil"/>
              <w:bottom w:val="single" w:color="auto" w:sz="4" w:space="0"/>
              <w:right w:val="single" w:color="auto" w:sz="4" w:space="0"/>
            </w:tcBorders>
            <w:shd w:val="clear" w:color="auto" w:fill="auto"/>
            <w:noWrap/>
            <w:vAlign w:val="center"/>
          </w:tcPr>
          <w:p w14:paraId="530B112F">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1795</w:t>
            </w:r>
          </w:p>
        </w:tc>
        <w:tc>
          <w:tcPr>
            <w:tcW w:w="373" w:type="pct"/>
            <w:tcBorders>
              <w:top w:val="nil"/>
              <w:left w:val="nil"/>
              <w:bottom w:val="single" w:color="auto" w:sz="4" w:space="0"/>
              <w:right w:val="single" w:color="auto" w:sz="4" w:space="0"/>
            </w:tcBorders>
            <w:shd w:val="clear" w:color="auto" w:fill="auto"/>
            <w:noWrap/>
            <w:vAlign w:val="center"/>
          </w:tcPr>
          <w:p w14:paraId="6A9F1BBA">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934.7</w:t>
            </w:r>
          </w:p>
        </w:tc>
        <w:tc>
          <w:tcPr>
            <w:tcW w:w="321" w:type="pct"/>
            <w:tcBorders>
              <w:top w:val="nil"/>
              <w:left w:val="nil"/>
              <w:bottom w:val="single" w:color="auto" w:sz="4" w:space="0"/>
              <w:right w:val="single" w:color="auto" w:sz="4" w:space="0"/>
            </w:tcBorders>
            <w:shd w:val="clear" w:color="auto" w:fill="auto"/>
            <w:noWrap/>
            <w:vAlign w:val="center"/>
          </w:tcPr>
          <w:p w14:paraId="74F79EBC">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2660.7</w:t>
            </w:r>
          </w:p>
        </w:tc>
        <w:tc>
          <w:tcPr>
            <w:tcW w:w="411" w:type="pct"/>
            <w:tcBorders>
              <w:top w:val="nil"/>
              <w:left w:val="nil"/>
              <w:bottom w:val="single" w:color="auto" w:sz="4" w:space="0"/>
              <w:right w:val="single" w:color="auto" w:sz="4" w:space="0"/>
            </w:tcBorders>
            <w:shd w:val="clear" w:color="auto" w:fill="auto"/>
            <w:noWrap/>
            <w:vAlign w:val="center"/>
          </w:tcPr>
          <w:p w14:paraId="5A918F47">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1641.5</w:t>
            </w:r>
          </w:p>
        </w:tc>
        <w:tc>
          <w:tcPr>
            <w:tcW w:w="2185" w:type="pct"/>
            <w:tcBorders>
              <w:top w:val="nil"/>
              <w:left w:val="nil"/>
              <w:bottom w:val="single" w:color="auto" w:sz="4" w:space="0"/>
              <w:right w:val="single" w:color="auto" w:sz="4" w:space="0"/>
            </w:tcBorders>
            <w:shd w:val="clear" w:color="auto" w:fill="auto"/>
            <w:noWrap/>
            <w:vAlign w:val="center"/>
          </w:tcPr>
          <w:p w14:paraId="1D326FBC">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　</w:t>
            </w:r>
          </w:p>
        </w:tc>
      </w:tr>
      <w:tr w14:paraId="0F05175C">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7279F63">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一</w:t>
            </w:r>
          </w:p>
        </w:tc>
        <w:tc>
          <w:tcPr>
            <w:tcW w:w="770" w:type="pct"/>
            <w:tcBorders>
              <w:top w:val="nil"/>
              <w:left w:val="nil"/>
              <w:bottom w:val="single" w:color="auto" w:sz="4" w:space="0"/>
              <w:right w:val="single" w:color="auto" w:sz="4" w:space="0"/>
            </w:tcBorders>
            <w:shd w:val="clear" w:color="auto" w:fill="auto"/>
            <w:noWrap/>
            <w:vAlign w:val="center"/>
          </w:tcPr>
          <w:p w14:paraId="161A3C55">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武汉市</w:t>
            </w:r>
          </w:p>
        </w:tc>
        <w:tc>
          <w:tcPr>
            <w:tcW w:w="273" w:type="pct"/>
            <w:tcBorders>
              <w:top w:val="nil"/>
              <w:left w:val="nil"/>
              <w:bottom w:val="single" w:color="auto" w:sz="4" w:space="0"/>
              <w:right w:val="single" w:color="auto" w:sz="4" w:space="0"/>
            </w:tcBorders>
            <w:shd w:val="clear" w:color="auto" w:fill="auto"/>
            <w:noWrap/>
            <w:vAlign w:val="center"/>
          </w:tcPr>
          <w:p w14:paraId="07895888">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104</w:t>
            </w:r>
          </w:p>
        </w:tc>
        <w:tc>
          <w:tcPr>
            <w:tcW w:w="427" w:type="pct"/>
            <w:tcBorders>
              <w:top w:val="nil"/>
              <w:left w:val="nil"/>
              <w:bottom w:val="single" w:color="auto" w:sz="4" w:space="0"/>
              <w:right w:val="single" w:color="auto" w:sz="4" w:space="0"/>
            </w:tcBorders>
            <w:shd w:val="clear" w:color="auto" w:fill="auto"/>
            <w:noWrap/>
            <w:vAlign w:val="center"/>
          </w:tcPr>
          <w:p w14:paraId="3B16101B">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104</w:t>
            </w:r>
          </w:p>
        </w:tc>
        <w:tc>
          <w:tcPr>
            <w:tcW w:w="373" w:type="pct"/>
            <w:tcBorders>
              <w:top w:val="nil"/>
              <w:left w:val="nil"/>
              <w:bottom w:val="single" w:color="auto" w:sz="4" w:space="0"/>
              <w:right w:val="single" w:color="auto" w:sz="4" w:space="0"/>
            </w:tcBorders>
            <w:shd w:val="clear" w:color="auto" w:fill="auto"/>
            <w:noWrap/>
            <w:vAlign w:val="center"/>
          </w:tcPr>
          <w:p w14:paraId="5874A636">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0E194D9F">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104</w:t>
            </w:r>
          </w:p>
        </w:tc>
        <w:tc>
          <w:tcPr>
            <w:tcW w:w="411" w:type="pct"/>
            <w:tcBorders>
              <w:top w:val="nil"/>
              <w:left w:val="nil"/>
              <w:bottom w:val="single" w:color="auto" w:sz="4" w:space="0"/>
              <w:right w:val="single" w:color="auto" w:sz="4" w:space="0"/>
            </w:tcBorders>
            <w:shd w:val="clear" w:color="auto" w:fill="auto"/>
            <w:noWrap/>
            <w:vAlign w:val="center"/>
          </w:tcPr>
          <w:p w14:paraId="7BC384BB">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104</w:t>
            </w:r>
          </w:p>
        </w:tc>
        <w:tc>
          <w:tcPr>
            <w:tcW w:w="2185" w:type="pct"/>
            <w:tcBorders>
              <w:top w:val="nil"/>
              <w:left w:val="nil"/>
              <w:bottom w:val="single" w:color="auto" w:sz="4" w:space="0"/>
              <w:right w:val="single" w:color="auto" w:sz="4" w:space="0"/>
            </w:tcBorders>
            <w:shd w:val="clear" w:color="auto" w:fill="auto"/>
            <w:noWrap/>
            <w:vAlign w:val="center"/>
          </w:tcPr>
          <w:p w14:paraId="16C7EE13">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314CBB3B">
        <w:tblPrEx>
          <w:tblCellMar>
            <w:top w:w="0" w:type="dxa"/>
            <w:left w:w="108" w:type="dxa"/>
            <w:bottom w:w="0" w:type="dxa"/>
            <w:right w:w="108" w:type="dxa"/>
          </w:tblCellMar>
        </w:tblPrEx>
        <w:trPr>
          <w:trHeight w:val="387"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15DF0B3">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1BE7D96C">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武汉歌舞剧院</w:t>
            </w:r>
          </w:p>
        </w:tc>
        <w:tc>
          <w:tcPr>
            <w:tcW w:w="273" w:type="pct"/>
            <w:tcBorders>
              <w:top w:val="nil"/>
              <w:left w:val="nil"/>
              <w:bottom w:val="single" w:color="auto" w:sz="4" w:space="0"/>
              <w:right w:val="single" w:color="auto" w:sz="4" w:space="0"/>
            </w:tcBorders>
            <w:shd w:val="clear" w:color="auto" w:fill="auto"/>
            <w:noWrap/>
            <w:vAlign w:val="center"/>
          </w:tcPr>
          <w:p w14:paraId="288CC84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427" w:type="pct"/>
            <w:tcBorders>
              <w:top w:val="nil"/>
              <w:left w:val="nil"/>
              <w:bottom w:val="single" w:color="auto" w:sz="4" w:space="0"/>
              <w:right w:val="single" w:color="auto" w:sz="4" w:space="0"/>
            </w:tcBorders>
            <w:shd w:val="clear" w:color="auto" w:fill="auto"/>
            <w:noWrap/>
            <w:vAlign w:val="center"/>
          </w:tcPr>
          <w:p w14:paraId="3BEBD63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373" w:type="pct"/>
            <w:tcBorders>
              <w:top w:val="nil"/>
              <w:left w:val="nil"/>
              <w:bottom w:val="single" w:color="auto" w:sz="4" w:space="0"/>
              <w:right w:val="single" w:color="auto" w:sz="4" w:space="0"/>
            </w:tcBorders>
            <w:shd w:val="clear" w:color="auto" w:fill="auto"/>
            <w:noWrap/>
            <w:vAlign w:val="center"/>
          </w:tcPr>
          <w:p w14:paraId="6185929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5C563EF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411" w:type="pct"/>
            <w:tcBorders>
              <w:top w:val="nil"/>
              <w:left w:val="nil"/>
              <w:bottom w:val="single" w:color="auto" w:sz="4" w:space="0"/>
              <w:right w:val="nil"/>
            </w:tcBorders>
            <w:shd w:val="clear" w:color="auto" w:fill="auto"/>
            <w:noWrap/>
            <w:vAlign w:val="center"/>
          </w:tcPr>
          <w:p w14:paraId="73BA70D4">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2185" w:type="pct"/>
            <w:tcBorders>
              <w:top w:val="nil"/>
              <w:left w:val="single" w:color="auto" w:sz="4" w:space="0"/>
              <w:bottom w:val="single" w:color="auto" w:sz="4" w:space="0"/>
              <w:right w:val="single" w:color="auto" w:sz="4" w:space="0"/>
            </w:tcBorders>
            <w:shd w:val="clear" w:color="auto" w:fill="auto"/>
            <w:vAlign w:val="center"/>
          </w:tcPr>
          <w:p w14:paraId="528772D2">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推出新创作品《橘颂》</w:t>
            </w:r>
          </w:p>
        </w:tc>
      </w:tr>
      <w:tr w14:paraId="29273316">
        <w:tblPrEx>
          <w:tblCellMar>
            <w:top w:w="0" w:type="dxa"/>
            <w:left w:w="108" w:type="dxa"/>
            <w:bottom w:w="0" w:type="dxa"/>
            <w:right w:w="108" w:type="dxa"/>
          </w:tblCellMar>
        </w:tblPrEx>
        <w:trPr>
          <w:trHeight w:val="387"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7B79136">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2</w:t>
            </w:r>
          </w:p>
        </w:tc>
        <w:tc>
          <w:tcPr>
            <w:tcW w:w="770" w:type="pct"/>
            <w:tcBorders>
              <w:top w:val="nil"/>
              <w:left w:val="nil"/>
              <w:bottom w:val="single" w:color="auto" w:sz="4" w:space="0"/>
              <w:right w:val="single" w:color="auto" w:sz="4" w:space="0"/>
            </w:tcBorders>
            <w:shd w:val="clear" w:color="auto" w:fill="auto"/>
            <w:vAlign w:val="center"/>
          </w:tcPr>
          <w:p w14:paraId="084AA91A">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武汉汉剧院</w:t>
            </w:r>
          </w:p>
        </w:tc>
        <w:tc>
          <w:tcPr>
            <w:tcW w:w="273" w:type="pct"/>
            <w:tcBorders>
              <w:top w:val="nil"/>
              <w:left w:val="nil"/>
              <w:bottom w:val="single" w:color="auto" w:sz="4" w:space="0"/>
              <w:right w:val="single" w:color="auto" w:sz="4" w:space="0"/>
            </w:tcBorders>
            <w:shd w:val="clear" w:color="auto" w:fill="auto"/>
            <w:noWrap/>
            <w:vAlign w:val="center"/>
          </w:tcPr>
          <w:p w14:paraId="3345EDD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28</w:t>
            </w:r>
          </w:p>
        </w:tc>
        <w:tc>
          <w:tcPr>
            <w:tcW w:w="427" w:type="pct"/>
            <w:tcBorders>
              <w:top w:val="nil"/>
              <w:left w:val="nil"/>
              <w:bottom w:val="single" w:color="auto" w:sz="4" w:space="0"/>
              <w:right w:val="single" w:color="auto" w:sz="4" w:space="0"/>
            </w:tcBorders>
            <w:shd w:val="clear" w:color="auto" w:fill="auto"/>
            <w:noWrap/>
            <w:vAlign w:val="center"/>
          </w:tcPr>
          <w:p w14:paraId="1CC1143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28</w:t>
            </w:r>
          </w:p>
        </w:tc>
        <w:tc>
          <w:tcPr>
            <w:tcW w:w="373" w:type="pct"/>
            <w:tcBorders>
              <w:top w:val="nil"/>
              <w:left w:val="nil"/>
              <w:bottom w:val="single" w:color="auto" w:sz="4" w:space="0"/>
              <w:right w:val="single" w:color="auto" w:sz="4" w:space="0"/>
            </w:tcBorders>
            <w:shd w:val="clear" w:color="auto" w:fill="auto"/>
            <w:noWrap/>
            <w:vAlign w:val="center"/>
          </w:tcPr>
          <w:p w14:paraId="363138A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1958359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28</w:t>
            </w:r>
          </w:p>
        </w:tc>
        <w:tc>
          <w:tcPr>
            <w:tcW w:w="411" w:type="pct"/>
            <w:tcBorders>
              <w:top w:val="nil"/>
              <w:left w:val="nil"/>
              <w:bottom w:val="single" w:color="auto" w:sz="4" w:space="0"/>
              <w:right w:val="nil"/>
            </w:tcBorders>
            <w:shd w:val="clear" w:color="auto" w:fill="auto"/>
            <w:noWrap/>
            <w:vAlign w:val="center"/>
          </w:tcPr>
          <w:p w14:paraId="680DB00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28</w:t>
            </w:r>
          </w:p>
        </w:tc>
        <w:tc>
          <w:tcPr>
            <w:tcW w:w="2185" w:type="pct"/>
            <w:tcBorders>
              <w:top w:val="nil"/>
              <w:left w:val="single" w:color="auto" w:sz="4" w:space="0"/>
              <w:bottom w:val="single" w:color="auto" w:sz="4" w:space="0"/>
              <w:right w:val="single" w:color="auto" w:sz="4" w:space="0"/>
            </w:tcBorders>
            <w:shd w:val="clear" w:color="auto" w:fill="auto"/>
            <w:vAlign w:val="center"/>
          </w:tcPr>
          <w:p w14:paraId="7027279A">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培养学员（胡和颜、程良美、贾振南和姚长生四位名家教学费）</w:t>
            </w:r>
          </w:p>
        </w:tc>
      </w:tr>
      <w:tr w14:paraId="4066ED49">
        <w:tblPrEx>
          <w:tblCellMar>
            <w:top w:w="0" w:type="dxa"/>
            <w:left w:w="108" w:type="dxa"/>
            <w:bottom w:w="0" w:type="dxa"/>
            <w:right w:w="108" w:type="dxa"/>
          </w:tblCellMar>
        </w:tblPrEx>
        <w:trPr>
          <w:trHeight w:val="387"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FDF9B72">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3</w:t>
            </w:r>
          </w:p>
        </w:tc>
        <w:tc>
          <w:tcPr>
            <w:tcW w:w="770" w:type="pct"/>
            <w:tcBorders>
              <w:top w:val="nil"/>
              <w:left w:val="nil"/>
              <w:bottom w:val="single" w:color="auto" w:sz="4" w:space="0"/>
              <w:right w:val="single" w:color="auto" w:sz="4" w:space="0"/>
            </w:tcBorders>
            <w:shd w:val="clear" w:color="auto" w:fill="auto"/>
            <w:vAlign w:val="center"/>
          </w:tcPr>
          <w:p w14:paraId="205B570E">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武汉杂技团</w:t>
            </w:r>
          </w:p>
        </w:tc>
        <w:tc>
          <w:tcPr>
            <w:tcW w:w="273" w:type="pct"/>
            <w:tcBorders>
              <w:top w:val="nil"/>
              <w:left w:val="nil"/>
              <w:bottom w:val="single" w:color="auto" w:sz="4" w:space="0"/>
              <w:right w:val="single" w:color="auto" w:sz="4" w:space="0"/>
            </w:tcBorders>
            <w:shd w:val="clear" w:color="auto" w:fill="auto"/>
            <w:noWrap/>
            <w:vAlign w:val="center"/>
          </w:tcPr>
          <w:p w14:paraId="6B278A7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427" w:type="pct"/>
            <w:tcBorders>
              <w:top w:val="nil"/>
              <w:left w:val="nil"/>
              <w:bottom w:val="single" w:color="auto" w:sz="4" w:space="0"/>
              <w:right w:val="single" w:color="auto" w:sz="4" w:space="0"/>
            </w:tcBorders>
            <w:shd w:val="clear" w:color="auto" w:fill="auto"/>
            <w:noWrap/>
            <w:vAlign w:val="center"/>
          </w:tcPr>
          <w:p w14:paraId="66F854B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373" w:type="pct"/>
            <w:tcBorders>
              <w:top w:val="nil"/>
              <w:left w:val="nil"/>
              <w:bottom w:val="single" w:color="auto" w:sz="4" w:space="0"/>
              <w:right w:val="single" w:color="auto" w:sz="4" w:space="0"/>
            </w:tcBorders>
            <w:shd w:val="clear" w:color="auto" w:fill="auto"/>
            <w:noWrap/>
            <w:vAlign w:val="center"/>
          </w:tcPr>
          <w:p w14:paraId="5FD6EDFC">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5374BFE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411" w:type="pct"/>
            <w:tcBorders>
              <w:top w:val="nil"/>
              <w:left w:val="nil"/>
              <w:bottom w:val="single" w:color="auto" w:sz="4" w:space="0"/>
              <w:right w:val="nil"/>
            </w:tcBorders>
            <w:shd w:val="clear" w:color="auto" w:fill="auto"/>
            <w:noWrap/>
            <w:vAlign w:val="center"/>
          </w:tcPr>
          <w:p w14:paraId="40F2D53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2185" w:type="pct"/>
            <w:tcBorders>
              <w:top w:val="nil"/>
              <w:left w:val="single" w:color="auto" w:sz="4" w:space="0"/>
              <w:bottom w:val="single" w:color="auto" w:sz="4" w:space="0"/>
              <w:right w:val="single" w:color="auto" w:sz="4" w:space="0"/>
            </w:tcBorders>
            <w:shd w:val="clear" w:color="auto" w:fill="auto"/>
            <w:vAlign w:val="center"/>
          </w:tcPr>
          <w:p w14:paraId="3EEA5FB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新作品《逐梦问天 双杆技巧》驻场演出20余场</w:t>
            </w:r>
          </w:p>
        </w:tc>
      </w:tr>
      <w:tr w14:paraId="300BFE04">
        <w:tblPrEx>
          <w:tblCellMar>
            <w:top w:w="0" w:type="dxa"/>
            <w:left w:w="108" w:type="dxa"/>
            <w:bottom w:w="0" w:type="dxa"/>
            <w:right w:w="108" w:type="dxa"/>
          </w:tblCellMar>
        </w:tblPrEx>
        <w:trPr>
          <w:trHeight w:val="387"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7A9E262">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4</w:t>
            </w:r>
          </w:p>
        </w:tc>
        <w:tc>
          <w:tcPr>
            <w:tcW w:w="770" w:type="pct"/>
            <w:tcBorders>
              <w:top w:val="nil"/>
              <w:left w:val="nil"/>
              <w:bottom w:val="single" w:color="auto" w:sz="4" w:space="0"/>
              <w:right w:val="single" w:color="auto" w:sz="4" w:space="0"/>
            </w:tcBorders>
            <w:shd w:val="clear" w:color="auto" w:fill="auto"/>
            <w:vAlign w:val="center"/>
          </w:tcPr>
          <w:p w14:paraId="5B5EB3C6">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武汉京剧院</w:t>
            </w:r>
          </w:p>
        </w:tc>
        <w:tc>
          <w:tcPr>
            <w:tcW w:w="273" w:type="pct"/>
            <w:tcBorders>
              <w:top w:val="nil"/>
              <w:left w:val="nil"/>
              <w:bottom w:val="single" w:color="auto" w:sz="4" w:space="0"/>
              <w:right w:val="single" w:color="auto" w:sz="4" w:space="0"/>
            </w:tcBorders>
            <w:shd w:val="clear" w:color="auto" w:fill="auto"/>
            <w:noWrap/>
            <w:vAlign w:val="center"/>
          </w:tcPr>
          <w:p w14:paraId="5B239B8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27" w:type="pct"/>
            <w:tcBorders>
              <w:top w:val="nil"/>
              <w:left w:val="nil"/>
              <w:bottom w:val="single" w:color="auto" w:sz="4" w:space="0"/>
              <w:right w:val="single" w:color="auto" w:sz="4" w:space="0"/>
            </w:tcBorders>
            <w:shd w:val="clear" w:color="auto" w:fill="auto"/>
            <w:noWrap/>
            <w:vAlign w:val="center"/>
          </w:tcPr>
          <w:p w14:paraId="001279C4">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373" w:type="pct"/>
            <w:tcBorders>
              <w:top w:val="nil"/>
              <w:left w:val="nil"/>
              <w:bottom w:val="single" w:color="auto" w:sz="4" w:space="0"/>
              <w:right w:val="single" w:color="auto" w:sz="4" w:space="0"/>
            </w:tcBorders>
            <w:shd w:val="clear" w:color="auto" w:fill="auto"/>
            <w:noWrap/>
            <w:vAlign w:val="center"/>
          </w:tcPr>
          <w:p w14:paraId="5FD6010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2FF19B6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11" w:type="pct"/>
            <w:tcBorders>
              <w:top w:val="nil"/>
              <w:left w:val="nil"/>
              <w:bottom w:val="single" w:color="auto" w:sz="4" w:space="0"/>
              <w:right w:val="nil"/>
            </w:tcBorders>
            <w:shd w:val="clear" w:color="auto" w:fill="auto"/>
            <w:noWrap/>
            <w:vAlign w:val="center"/>
          </w:tcPr>
          <w:p w14:paraId="62E347D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2185" w:type="pct"/>
            <w:tcBorders>
              <w:top w:val="nil"/>
              <w:left w:val="single" w:color="auto" w:sz="4" w:space="0"/>
              <w:bottom w:val="single" w:color="auto" w:sz="4" w:space="0"/>
              <w:right w:val="single" w:color="auto" w:sz="4" w:space="0"/>
            </w:tcBorders>
            <w:shd w:val="clear" w:color="auto" w:fill="auto"/>
            <w:vAlign w:val="center"/>
          </w:tcPr>
          <w:p w14:paraId="4448986A">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培养学员2名（教学费）</w:t>
            </w:r>
          </w:p>
        </w:tc>
      </w:tr>
      <w:tr w14:paraId="2AC4C85E">
        <w:tblPrEx>
          <w:tblCellMar>
            <w:top w:w="0" w:type="dxa"/>
            <w:left w:w="108" w:type="dxa"/>
            <w:bottom w:w="0" w:type="dxa"/>
            <w:right w:w="108" w:type="dxa"/>
          </w:tblCellMar>
        </w:tblPrEx>
        <w:trPr>
          <w:trHeight w:val="387"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71C9B52">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5</w:t>
            </w:r>
          </w:p>
        </w:tc>
        <w:tc>
          <w:tcPr>
            <w:tcW w:w="770" w:type="pct"/>
            <w:tcBorders>
              <w:top w:val="nil"/>
              <w:left w:val="nil"/>
              <w:bottom w:val="single" w:color="auto" w:sz="4" w:space="0"/>
              <w:right w:val="single" w:color="auto" w:sz="4" w:space="0"/>
            </w:tcBorders>
            <w:shd w:val="clear" w:color="auto" w:fill="auto"/>
            <w:vAlign w:val="center"/>
          </w:tcPr>
          <w:p w14:paraId="7F7F77A5">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武汉楚剧院</w:t>
            </w:r>
          </w:p>
        </w:tc>
        <w:tc>
          <w:tcPr>
            <w:tcW w:w="273" w:type="pct"/>
            <w:tcBorders>
              <w:top w:val="nil"/>
              <w:left w:val="nil"/>
              <w:bottom w:val="single" w:color="auto" w:sz="4" w:space="0"/>
              <w:right w:val="single" w:color="auto" w:sz="4" w:space="0"/>
            </w:tcBorders>
            <w:shd w:val="clear" w:color="auto" w:fill="auto"/>
            <w:noWrap/>
            <w:vAlign w:val="center"/>
          </w:tcPr>
          <w:p w14:paraId="581DF37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27" w:type="pct"/>
            <w:tcBorders>
              <w:top w:val="nil"/>
              <w:left w:val="nil"/>
              <w:bottom w:val="single" w:color="auto" w:sz="4" w:space="0"/>
              <w:right w:val="single" w:color="auto" w:sz="4" w:space="0"/>
            </w:tcBorders>
            <w:shd w:val="clear" w:color="auto" w:fill="auto"/>
            <w:noWrap/>
            <w:vAlign w:val="center"/>
          </w:tcPr>
          <w:p w14:paraId="1013210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373" w:type="pct"/>
            <w:tcBorders>
              <w:top w:val="nil"/>
              <w:left w:val="nil"/>
              <w:bottom w:val="single" w:color="auto" w:sz="4" w:space="0"/>
              <w:right w:val="single" w:color="auto" w:sz="4" w:space="0"/>
            </w:tcBorders>
            <w:shd w:val="clear" w:color="auto" w:fill="auto"/>
            <w:noWrap/>
            <w:vAlign w:val="center"/>
          </w:tcPr>
          <w:p w14:paraId="48E71E3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657E72C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11" w:type="pct"/>
            <w:tcBorders>
              <w:top w:val="nil"/>
              <w:left w:val="nil"/>
              <w:bottom w:val="single" w:color="auto" w:sz="4" w:space="0"/>
              <w:right w:val="nil"/>
            </w:tcBorders>
            <w:shd w:val="clear" w:color="auto" w:fill="auto"/>
            <w:noWrap/>
            <w:vAlign w:val="center"/>
          </w:tcPr>
          <w:p w14:paraId="3F0522FD">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2185" w:type="pct"/>
            <w:tcBorders>
              <w:top w:val="nil"/>
              <w:left w:val="single" w:color="auto" w:sz="4" w:space="0"/>
              <w:bottom w:val="single" w:color="auto" w:sz="4" w:space="0"/>
              <w:right w:val="single" w:color="auto" w:sz="4" w:space="0"/>
            </w:tcBorders>
            <w:shd w:val="clear" w:color="auto" w:fill="auto"/>
            <w:vAlign w:val="center"/>
          </w:tcPr>
          <w:p w14:paraId="431C2BB0">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培养学员2名（教学费）</w:t>
            </w:r>
          </w:p>
        </w:tc>
      </w:tr>
      <w:tr w14:paraId="55443D82">
        <w:tblPrEx>
          <w:tblCellMar>
            <w:top w:w="0" w:type="dxa"/>
            <w:left w:w="108" w:type="dxa"/>
            <w:bottom w:w="0" w:type="dxa"/>
            <w:right w:w="108" w:type="dxa"/>
          </w:tblCellMar>
        </w:tblPrEx>
        <w:trPr>
          <w:trHeight w:val="683"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A479849">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6</w:t>
            </w:r>
          </w:p>
        </w:tc>
        <w:tc>
          <w:tcPr>
            <w:tcW w:w="770" w:type="pct"/>
            <w:tcBorders>
              <w:top w:val="nil"/>
              <w:left w:val="nil"/>
              <w:bottom w:val="single" w:color="auto" w:sz="4" w:space="0"/>
              <w:right w:val="single" w:color="auto" w:sz="4" w:space="0"/>
            </w:tcBorders>
            <w:shd w:val="clear" w:color="auto" w:fill="auto"/>
            <w:vAlign w:val="center"/>
          </w:tcPr>
          <w:p w14:paraId="07AA1612">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武汉美术馆</w:t>
            </w:r>
          </w:p>
        </w:tc>
        <w:tc>
          <w:tcPr>
            <w:tcW w:w="273" w:type="pct"/>
            <w:tcBorders>
              <w:top w:val="nil"/>
              <w:left w:val="nil"/>
              <w:bottom w:val="single" w:color="auto" w:sz="4" w:space="0"/>
              <w:right w:val="single" w:color="auto" w:sz="4" w:space="0"/>
            </w:tcBorders>
            <w:shd w:val="clear" w:color="auto" w:fill="auto"/>
            <w:noWrap/>
            <w:vAlign w:val="center"/>
          </w:tcPr>
          <w:p w14:paraId="231D531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20</w:t>
            </w:r>
          </w:p>
        </w:tc>
        <w:tc>
          <w:tcPr>
            <w:tcW w:w="427" w:type="pct"/>
            <w:tcBorders>
              <w:top w:val="nil"/>
              <w:left w:val="nil"/>
              <w:bottom w:val="single" w:color="auto" w:sz="4" w:space="0"/>
              <w:right w:val="single" w:color="auto" w:sz="4" w:space="0"/>
            </w:tcBorders>
            <w:shd w:val="clear" w:color="auto" w:fill="auto"/>
            <w:noWrap/>
            <w:vAlign w:val="center"/>
          </w:tcPr>
          <w:p w14:paraId="37091C5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20</w:t>
            </w:r>
          </w:p>
        </w:tc>
        <w:tc>
          <w:tcPr>
            <w:tcW w:w="373" w:type="pct"/>
            <w:tcBorders>
              <w:top w:val="nil"/>
              <w:left w:val="nil"/>
              <w:bottom w:val="single" w:color="auto" w:sz="4" w:space="0"/>
              <w:right w:val="single" w:color="auto" w:sz="4" w:space="0"/>
            </w:tcBorders>
            <w:shd w:val="clear" w:color="auto" w:fill="auto"/>
            <w:noWrap/>
            <w:vAlign w:val="center"/>
          </w:tcPr>
          <w:p w14:paraId="73918CB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31D081D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20</w:t>
            </w:r>
          </w:p>
        </w:tc>
        <w:tc>
          <w:tcPr>
            <w:tcW w:w="411" w:type="pct"/>
            <w:tcBorders>
              <w:top w:val="nil"/>
              <w:left w:val="nil"/>
              <w:bottom w:val="single" w:color="auto" w:sz="4" w:space="0"/>
              <w:right w:val="nil"/>
            </w:tcBorders>
            <w:shd w:val="clear" w:color="auto" w:fill="auto"/>
            <w:noWrap/>
            <w:vAlign w:val="center"/>
          </w:tcPr>
          <w:p w14:paraId="271270B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20</w:t>
            </w:r>
          </w:p>
        </w:tc>
        <w:tc>
          <w:tcPr>
            <w:tcW w:w="2185" w:type="pct"/>
            <w:tcBorders>
              <w:top w:val="nil"/>
              <w:left w:val="single" w:color="auto" w:sz="4" w:space="0"/>
              <w:bottom w:val="single" w:color="auto" w:sz="4" w:space="0"/>
              <w:right w:val="single" w:color="auto" w:sz="4" w:space="0"/>
            </w:tcBorders>
            <w:shd w:val="clear" w:color="auto" w:fill="auto"/>
            <w:vAlign w:val="center"/>
          </w:tcPr>
          <w:p w14:paraId="097B2B99">
            <w:pPr>
              <w:widowControl/>
              <w:spacing w:line="240" w:lineRule="auto"/>
              <w:ind w:firstLine="0" w:firstLineChars="0"/>
              <w:jc w:val="left"/>
              <w:rPr>
                <w:rFonts w:ascii="仿宋" w:hAnsi="仿宋" w:cs="宋体"/>
                <w:sz w:val="21"/>
                <w:szCs w:val="21"/>
              </w:rPr>
            </w:pPr>
            <w:r>
              <w:rPr>
                <w:rFonts w:hint="eastAsia" w:ascii="仿宋" w:hAnsi="仿宋" w:cs="宋体"/>
                <w:sz w:val="21"/>
                <w:szCs w:val="21"/>
              </w:rPr>
              <w:t>2022年武汉双年展（宣传片视频拍摄、文创用品设计制作、志愿者服装定制、公共教育画材工具）</w:t>
            </w:r>
          </w:p>
        </w:tc>
      </w:tr>
      <w:tr w14:paraId="362E5BD6">
        <w:tblPrEx>
          <w:tblCellMar>
            <w:top w:w="0" w:type="dxa"/>
            <w:left w:w="108" w:type="dxa"/>
            <w:bottom w:w="0" w:type="dxa"/>
            <w:right w:w="108" w:type="dxa"/>
          </w:tblCellMar>
        </w:tblPrEx>
        <w:trPr>
          <w:trHeight w:val="90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5F89585">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7</w:t>
            </w:r>
          </w:p>
        </w:tc>
        <w:tc>
          <w:tcPr>
            <w:tcW w:w="770" w:type="pct"/>
            <w:tcBorders>
              <w:top w:val="nil"/>
              <w:left w:val="nil"/>
              <w:bottom w:val="single" w:color="auto" w:sz="4" w:space="0"/>
              <w:right w:val="single" w:color="auto" w:sz="4" w:space="0"/>
            </w:tcBorders>
            <w:shd w:val="clear" w:color="auto" w:fill="auto"/>
            <w:vAlign w:val="center"/>
          </w:tcPr>
          <w:p w14:paraId="1C8CDB5F">
            <w:pPr>
              <w:widowControl/>
              <w:spacing w:line="240" w:lineRule="auto"/>
              <w:ind w:firstLine="0" w:firstLineChars="0"/>
              <w:jc w:val="left"/>
              <w:rPr>
                <w:rFonts w:ascii="仿宋" w:hAnsi="仿宋" w:cs="宋体"/>
                <w:sz w:val="21"/>
                <w:szCs w:val="21"/>
              </w:rPr>
            </w:pPr>
            <w:r>
              <w:rPr>
                <w:rFonts w:hint="eastAsia" w:ascii="仿宋" w:hAnsi="仿宋" w:cs="宋体"/>
                <w:sz w:val="21"/>
                <w:szCs w:val="21"/>
              </w:rPr>
              <w:t>琴台大剧院（保利剧院）</w:t>
            </w:r>
          </w:p>
        </w:tc>
        <w:tc>
          <w:tcPr>
            <w:tcW w:w="273" w:type="pct"/>
            <w:tcBorders>
              <w:top w:val="nil"/>
              <w:left w:val="nil"/>
              <w:bottom w:val="single" w:color="auto" w:sz="4" w:space="0"/>
              <w:right w:val="single" w:color="auto" w:sz="4" w:space="0"/>
            </w:tcBorders>
            <w:shd w:val="clear" w:color="auto" w:fill="auto"/>
            <w:noWrap/>
            <w:vAlign w:val="center"/>
          </w:tcPr>
          <w:p w14:paraId="62C88CF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427" w:type="pct"/>
            <w:tcBorders>
              <w:top w:val="nil"/>
              <w:left w:val="nil"/>
              <w:bottom w:val="single" w:color="auto" w:sz="4" w:space="0"/>
              <w:right w:val="single" w:color="auto" w:sz="4" w:space="0"/>
            </w:tcBorders>
            <w:shd w:val="clear" w:color="auto" w:fill="auto"/>
            <w:noWrap/>
            <w:vAlign w:val="center"/>
          </w:tcPr>
          <w:p w14:paraId="42D6096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373" w:type="pct"/>
            <w:tcBorders>
              <w:top w:val="nil"/>
              <w:left w:val="nil"/>
              <w:bottom w:val="single" w:color="auto" w:sz="4" w:space="0"/>
              <w:right w:val="single" w:color="auto" w:sz="4" w:space="0"/>
            </w:tcBorders>
            <w:shd w:val="clear" w:color="auto" w:fill="auto"/>
            <w:noWrap/>
            <w:vAlign w:val="center"/>
          </w:tcPr>
          <w:p w14:paraId="2833641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5692F47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411" w:type="pct"/>
            <w:tcBorders>
              <w:top w:val="nil"/>
              <w:left w:val="nil"/>
              <w:bottom w:val="single" w:color="auto" w:sz="4" w:space="0"/>
              <w:right w:val="nil"/>
            </w:tcBorders>
            <w:shd w:val="clear" w:color="auto" w:fill="auto"/>
            <w:noWrap/>
            <w:vAlign w:val="center"/>
          </w:tcPr>
          <w:p w14:paraId="5EB9184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2185" w:type="pct"/>
            <w:tcBorders>
              <w:top w:val="nil"/>
              <w:left w:val="single" w:color="auto" w:sz="4" w:space="0"/>
              <w:bottom w:val="single" w:color="auto" w:sz="4" w:space="0"/>
              <w:right w:val="single" w:color="auto" w:sz="4" w:space="0"/>
            </w:tcBorders>
            <w:shd w:val="clear" w:color="auto" w:fill="auto"/>
            <w:vAlign w:val="center"/>
          </w:tcPr>
          <w:p w14:paraId="7DE430BA">
            <w:pPr>
              <w:widowControl/>
              <w:spacing w:line="240" w:lineRule="auto"/>
              <w:ind w:firstLine="0" w:firstLineChars="0"/>
              <w:jc w:val="left"/>
              <w:rPr>
                <w:rFonts w:ascii="仿宋" w:hAnsi="仿宋" w:cs="宋体"/>
                <w:sz w:val="21"/>
                <w:szCs w:val="21"/>
              </w:rPr>
            </w:pPr>
            <w:r>
              <w:rPr>
                <w:rFonts w:hint="eastAsia" w:ascii="仿宋" w:hAnsi="仿宋" w:cs="宋体"/>
                <w:sz w:val="21"/>
                <w:szCs w:val="21"/>
              </w:rPr>
              <w:t>省内9大剧种（古琴、皮影戏、黄梅戏、湖北大鼓、汉剧、京剧、楚剧、花鼓戏和越调折子戏）院团在临空港、黄冈、孝感和潜江四地保利剧院展演共27场</w:t>
            </w:r>
          </w:p>
        </w:tc>
      </w:tr>
      <w:tr w14:paraId="075670E6">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B85FBC8">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二</w:t>
            </w:r>
          </w:p>
        </w:tc>
        <w:tc>
          <w:tcPr>
            <w:tcW w:w="770" w:type="pct"/>
            <w:tcBorders>
              <w:top w:val="nil"/>
              <w:left w:val="nil"/>
              <w:bottom w:val="single" w:color="auto" w:sz="4" w:space="0"/>
              <w:right w:val="single" w:color="auto" w:sz="4" w:space="0"/>
            </w:tcBorders>
            <w:shd w:val="clear" w:color="auto" w:fill="auto"/>
            <w:noWrap/>
            <w:vAlign w:val="center"/>
          </w:tcPr>
          <w:p w14:paraId="4E18F5BB">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十堰市</w:t>
            </w:r>
          </w:p>
        </w:tc>
        <w:tc>
          <w:tcPr>
            <w:tcW w:w="273" w:type="pct"/>
            <w:tcBorders>
              <w:top w:val="nil"/>
              <w:left w:val="nil"/>
              <w:bottom w:val="single" w:color="auto" w:sz="4" w:space="0"/>
              <w:right w:val="single" w:color="auto" w:sz="4" w:space="0"/>
            </w:tcBorders>
            <w:shd w:val="clear" w:color="auto" w:fill="auto"/>
            <w:noWrap/>
            <w:vAlign w:val="center"/>
          </w:tcPr>
          <w:p w14:paraId="2E97EB1D">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235.5</w:t>
            </w:r>
          </w:p>
        </w:tc>
        <w:tc>
          <w:tcPr>
            <w:tcW w:w="427" w:type="pct"/>
            <w:tcBorders>
              <w:top w:val="nil"/>
              <w:left w:val="nil"/>
              <w:bottom w:val="single" w:color="auto" w:sz="4" w:space="0"/>
              <w:right w:val="single" w:color="auto" w:sz="4" w:space="0"/>
            </w:tcBorders>
            <w:shd w:val="clear" w:color="auto" w:fill="auto"/>
            <w:noWrap/>
            <w:vAlign w:val="center"/>
          </w:tcPr>
          <w:p w14:paraId="15238BC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0FB54B40">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185.5</w:t>
            </w:r>
          </w:p>
        </w:tc>
        <w:tc>
          <w:tcPr>
            <w:tcW w:w="321" w:type="pct"/>
            <w:tcBorders>
              <w:top w:val="nil"/>
              <w:left w:val="nil"/>
              <w:bottom w:val="single" w:color="auto" w:sz="4" w:space="0"/>
              <w:right w:val="single" w:color="auto" w:sz="4" w:space="0"/>
            </w:tcBorders>
            <w:shd w:val="clear" w:color="auto" w:fill="auto"/>
            <w:noWrap/>
            <w:vAlign w:val="center"/>
          </w:tcPr>
          <w:p w14:paraId="39148B7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235.5</w:t>
            </w:r>
          </w:p>
        </w:tc>
        <w:tc>
          <w:tcPr>
            <w:tcW w:w="411" w:type="pct"/>
            <w:tcBorders>
              <w:top w:val="nil"/>
              <w:left w:val="nil"/>
              <w:bottom w:val="single" w:color="auto" w:sz="4" w:space="0"/>
              <w:right w:val="single" w:color="auto" w:sz="4" w:space="0"/>
            </w:tcBorders>
            <w:shd w:val="clear" w:color="auto" w:fill="auto"/>
            <w:noWrap/>
            <w:vAlign w:val="center"/>
          </w:tcPr>
          <w:p w14:paraId="64369344">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50</w:t>
            </w:r>
          </w:p>
        </w:tc>
        <w:tc>
          <w:tcPr>
            <w:tcW w:w="2185" w:type="pct"/>
            <w:tcBorders>
              <w:top w:val="nil"/>
              <w:left w:val="nil"/>
              <w:bottom w:val="single" w:color="auto" w:sz="4" w:space="0"/>
              <w:right w:val="single" w:color="auto" w:sz="4" w:space="0"/>
            </w:tcBorders>
            <w:shd w:val="clear" w:color="auto" w:fill="auto"/>
            <w:noWrap/>
            <w:vAlign w:val="center"/>
          </w:tcPr>
          <w:p w14:paraId="1CBC8567">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6163F079">
        <w:tblPrEx>
          <w:tblCellMar>
            <w:top w:w="0" w:type="dxa"/>
            <w:left w:w="108" w:type="dxa"/>
            <w:bottom w:w="0" w:type="dxa"/>
            <w:right w:w="108" w:type="dxa"/>
          </w:tblCellMar>
        </w:tblPrEx>
        <w:trPr>
          <w:trHeight w:val="923"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1A35EF0A">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nil"/>
              <w:right w:val="nil"/>
            </w:tcBorders>
            <w:shd w:val="clear" w:color="auto" w:fill="auto"/>
            <w:noWrap/>
            <w:vAlign w:val="center"/>
          </w:tcPr>
          <w:p w14:paraId="2220110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十堰市艺术剧院</w:t>
            </w:r>
          </w:p>
        </w:tc>
        <w:tc>
          <w:tcPr>
            <w:tcW w:w="273" w:type="pct"/>
            <w:tcBorders>
              <w:top w:val="nil"/>
              <w:left w:val="single" w:color="auto" w:sz="4" w:space="0"/>
              <w:bottom w:val="single" w:color="auto" w:sz="4" w:space="0"/>
              <w:right w:val="single" w:color="auto" w:sz="4" w:space="0"/>
            </w:tcBorders>
            <w:shd w:val="clear" w:color="auto" w:fill="auto"/>
            <w:noWrap/>
            <w:vAlign w:val="center"/>
          </w:tcPr>
          <w:p w14:paraId="433ADEF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235.5</w:t>
            </w:r>
          </w:p>
        </w:tc>
        <w:tc>
          <w:tcPr>
            <w:tcW w:w="427" w:type="pct"/>
            <w:tcBorders>
              <w:top w:val="nil"/>
              <w:left w:val="nil"/>
              <w:bottom w:val="single" w:color="auto" w:sz="4" w:space="0"/>
              <w:right w:val="single" w:color="auto" w:sz="4" w:space="0"/>
            </w:tcBorders>
            <w:shd w:val="clear" w:color="auto" w:fill="auto"/>
            <w:noWrap/>
            <w:vAlign w:val="center"/>
          </w:tcPr>
          <w:p w14:paraId="448868E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402CF7C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185.5</w:t>
            </w:r>
          </w:p>
        </w:tc>
        <w:tc>
          <w:tcPr>
            <w:tcW w:w="321" w:type="pct"/>
            <w:tcBorders>
              <w:top w:val="nil"/>
              <w:left w:val="nil"/>
              <w:bottom w:val="single" w:color="auto" w:sz="4" w:space="0"/>
              <w:right w:val="single" w:color="auto" w:sz="4" w:space="0"/>
            </w:tcBorders>
            <w:shd w:val="clear" w:color="auto" w:fill="auto"/>
            <w:noWrap/>
            <w:vAlign w:val="center"/>
          </w:tcPr>
          <w:p w14:paraId="1829636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235.5</w:t>
            </w:r>
          </w:p>
        </w:tc>
        <w:tc>
          <w:tcPr>
            <w:tcW w:w="411" w:type="pct"/>
            <w:tcBorders>
              <w:top w:val="nil"/>
              <w:left w:val="nil"/>
              <w:bottom w:val="single" w:color="auto" w:sz="4" w:space="0"/>
              <w:right w:val="nil"/>
            </w:tcBorders>
            <w:shd w:val="clear" w:color="auto" w:fill="auto"/>
            <w:noWrap/>
            <w:vAlign w:val="center"/>
          </w:tcPr>
          <w:p w14:paraId="06D8554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2185" w:type="pct"/>
            <w:tcBorders>
              <w:top w:val="nil"/>
              <w:left w:val="single" w:color="auto" w:sz="4" w:space="0"/>
              <w:bottom w:val="single" w:color="auto" w:sz="4" w:space="0"/>
              <w:right w:val="single" w:color="auto" w:sz="4" w:space="0"/>
            </w:tcBorders>
            <w:shd w:val="clear" w:color="auto" w:fill="auto"/>
            <w:vAlign w:val="center"/>
          </w:tcPr>
          <w:p w14:paraId="344BF78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（1）推出新创作品1个：《樱桃红时》，由原来《郧山汉水》改名而来；（2）惠民演出9场；（3）场均演出时长120分钟；（4）各媒体平台报道8次；（5）场均上座率60%以上。《太和仙韵》音乐会排演</w:t>
            </w:r>
          </w:p>
        </w:tc>
      </w:tr>
      <w:tr w14:paraId="17FB78D5">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20D4A84">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三</w:t>
            </w:r>
          </w:p>
        </w:tc>
        <w:tc>
          <w:tcPr>
            <w:tcW w:w="770" w:type="pct"/>
            <w:tcBorders>
              <w:top w:val="single" w:color="auto" w:sz="4" w:space="0"/>
              <w:left w:val="nil"/>
              <w:bottom w:val="single" w:color="auto" w:sz="4" w:space="0"/>
              <w:right w:val="single" w:color="auto" w:sz="4" w:space="0"/>
            </w:tcBorders>
            <w:shd w:val="clear" w:color="auto" w:fill="auto"/>
            <w:noWrap/>
            <w:vAlign w:val="center"/>
          </w:tcPr>
          <w:p w14:paraId="62F08DC1">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宜昌市</w:t>
            </w:r>
          </w:p>
        </w:tc>
        <w:tc>
          <w:tcPr>
            <w:tcW w:w="273" w:type="pct"/>
            <w:tcBorders>
              <w:top w:val="nil"/>
              <w:left w:val="nil"/>
              <w:bottom w:val="single" w:color="auto" w:sz="4" w:space="0"/>
              <w:right w:val="single" w:color="auto" w:sz="4" w:space="0"/>
            </w:tcBorders>
            <w:shd w:val="clear" w:color="auto" w:fill="auto"/>
            <w:noWrap/>
            <w:vAlign w:val="center"/>
          </w:tcPr>
          <w:p w14:paraId="417B2338">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235</w:t>
            </w:r>
          </w:p>
        </w:tc>
        <w:tc>
          <w:tcPr>
            <w:tcW w:w="427" w:type="pct"/>
            <w:tcBorders>
              <w:top w:val="nil"/>
              <w:left w:val="nil"/>
              <w:bottom w:val="single" w:color="auto" w:sz="4" w:space="0"/>
              <w:right w:val="single" w:color="auto" w:sz="4" w:space="0"/>
            </w:tcBorders>
            <w:shd w:val="clear" w:color="auto" w:fill="auto"/>
            <w:noWrap/>
            <w:vAlign w:val="center"/>
          </w:tcPr>
          <w:p w14:paraId="2C02E9B8">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200</w:t>
            </w:r>
          </w:p>
        </w:tc>
        <w:tc>
          <w:tcPr>
            <w:tcW w:w="373" w:type="pct"/>
            <w:tcBorders>
              <w:top w:val="nil"/>
              <w:left w:val="nil"/>
              <w:bottom w:val="single" w:color="auto" w:sz="4" w:space="0"/>
              <w:right w:val="single" w:color="auto" w:sz="4" w:space="0"/>
            </w:tcBorders>
            <w:shd w:val="clear" w:color="auto" w:fill="auto"/>
            <w:noWrap/>
            <w:vAlign w:val="center"/>
          </w:tcPr>
          <w:p w14:paraId="06CD118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35</w:t>
            </w:r>
          </w:p>
        </w:tc>
        <w:tc>
          <w:tcPr>
            <w:tcW w:w="321" w:type="pct"/>
            <w:tcBorders>
              <w:top w:val="nil"/>
              <w:left w:val="nil"/>
              <w:bottom w:val="single" w:color="auto" w:sz="4" w:space="0"/>
              <w:right w:val="single" w:color="auto" w:sz="4" w:space="0"/>
            </w:tcBorders>
            <w:shd w:val="clear" w:color="auto" w:fill="auto"/>
            <w:noWrap/>
            <w:vAlign w:val="center"/>
          </w:tcPr>
          <w:p w14:paraId="0426788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185</w:t>
            </w:r>
          </w:p>
        </w:tc>
        <w:tc>
          <w:tcPr>
            <w:tcW w:w="411" w:type="pct"/>
            <w:tcBorders>
              <w:top w:val="nil"/>
              <w:left w:val="nil"/>
              <w:bottom w:val="single" w:color="auto" w:sz="4" w:space="0"/>
              <w:right w:val="single" w:color="auto" w:sz="4" w:space="0"/>
            </w:tcBorders>
            <w:shd w:val="clear" w:color="auto" w:fill="auto"/>
            <w:noWrap/>
            <w:vAlign w:val="center"/>
          </w:tcPr>
          <w:p w14:paraId="52E9CE7E">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60</w:t>
            </w:r>
          </w:p>
        </w:tc>
        <w:tc>
          <w:tcPr>
            <w:tcW w:w="2185" w:type="pct"/>
            <w:tcBorders>
              <w:top w:val="nil"/>
              <w:left w:val="nil"/>
              <w:bottom w:val="single" w:color="auto" w:sz="4" w:space="0"/>
              <w:right w:val="single" w:color="auto" w:sz="4" w:space="0"/>
            </w:tcBorders>
            <w:shd w:val="clear" w:color="auto" w:fill="auto"/>
            <w:noWrap/>
            <w:vAlign w:val="center"/>
          </w:tcPr>
          <w:p w14:paraId="6EA3AB9C">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6C209628">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5575248">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21FC51E6">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湖北三峡演艺集团有限责任公司</w:t>
            </w:r>
          </w:p>
        </w:tc>
        <w:tc>
          <w:tcPr>
            <w:tcW w:w="273" w:type="pct"/>
            <w:tcBorders>
              <w:top w:val="nil"/>
              <w:left w:val="nil"/>
              <w:bottom w:val="single" w:color="auto" w:sz="4" w:space="0"/>
              <w:right w:val="single" w:color="auto" w:sz="4" w:space="0"/>
            </w:tcBorders>
            <w:shd w:val="clear" w:color="auto" w:fill="auto"/>
            <w:noWrap/>
            <w:vAlign w:val="center"/>
          </w:tcPr>
          <w:p w14:paraId="67DEB1C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110</w:t>
            </w:r>
          </w:p>
        </w:tc>
        <w:tc>
          <w:tcPr>
            <w:tcW w:w="427" w:type="pct"/>
            <w:tcBorders>
              <w:top w:val="nil"/>
              <w:left w:val="nil"/>
              <w:bottom w:val="single" w:color="auto" w:sz="4" w:space="0"/>
              <w:right w:val="single" w:color="auto" w:sz="4" w:space="0"/>
            </w:tcBorders>
            <w:shd w:val="clear" w:color="auto" w:fill="auto"/>
            <w:noWrap/>
            <w:vAlign w:val="center"/>
          </w:tcPr>
          <w:p w14:paraId="6558101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100</w:t>
            </w:r>
          </w:p>
        </w:tc>
        <w:tc>
          <w:tcPr>
            <w:tcW w:w="373" w:type="pct"/>
            <w:tcBorders>
              <w:top w:val="nil"/>
              <w:left w:val="nil"/>
              <w:bottom w:val="single" w:color="auto" w:sz="4" w:space="0"/>
              <w:right w:val="single" w:color="auto" w:sz="4" w:space="0"/>
            </w:tcBorders>
            <w:shd w:val="clear" w:color="auto" w:fill="auto"/>
            <w:noWrap/>
            <w:vAlign w:val="center"/>
          </w:tcPr>
          <w:p w14:paraId="7E6E1D8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321" w:type="pct"/>
            <w:tcBorders>
              <w:top w:val="nil"/>
              <w:left w:val="nil"/>
              <w:bottom w:val="single" w:color="auto" w:sz="4" w:space="0"/>
              <w:right w:val="single" w:color="auto" w:sz="4" w:space="0"/>
            </w:tcBorders>
            <w:shd w:val="clear" w:color="auto" w:fill="auto"/>
            <w:noWrap/>
            <w:vAlign w:val="center"/>
          </w:tcPr>
          <w:p w14:paraId="6170398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110</w:t>
            </w:r>
          </w:p>
        </w:tc>
        <w:tc>
          <w:tcPr>
            <w:tcW w:w="411" w:type="pct"/>
            <w:tcBorders>
              <w:top w:val="nil"/>
              <w:left w:val="nil"/>
              <w:bottom w:val="single" w:color="auto" w:sz="4" w:space="0"/>
              <w:right w:val="single" w:color="auto" w:sz="4" w:space="0"/>
            </w:tcBorders>
            <w:shd w:val="clear" w:color="auto" w:fill="auto"/>
            <w:noWrap/>
            <w:vAlign w:val="center"/>
          </w:tcPr>
          <w:p w14:paraId="295B0C2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2185" w:type="pct"/>
            <w:tcBorders>
              <w:top w:val="nil"/>
              <w:left w:val="nil"/>
              <w:bottom w:val="single" w:color="auto" w:sz="4" w:space="0"/>
              <w:right w:val="single" w:color="auto" w:sz="4" w:space="0"/>
            </w:tcBorders>
            <w:shd w:val="clear" w:color="auto" w:fill="auto"/>
            <w:vAlign w:val="center"/>
          </w:tcPr>
          <w:p w14:paraId="24EE7C3A">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惠民演出120场（惠民演出场次241场；各媒体平台报道次数6次；上座率达80%）</w:t>
            </w:r>
          </w:p>
        </w:tc>
      </w:tr>
      <w:tr w14:paraId="78D51F6E">
        <w:tblPrEx>
          <w:tblCellMar>
            <w:top w:w="0" w:type="dxa"/>
            <w:left w:w="108" w:type="dxa"/>
            <w:bottom w:w="0" w:type="dxa"/>
            <w:right w:w="108" w:type="dxa"/>
          </w:tblCellMar>
        </w:tblPrEx>
        <w:trPr>
          <w:trHeight w:val="5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92D7B9C">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2</w:t>
            </w:r>
          </w:p>
        </w:tc>
        <w:tc>
          <w:tcPr>
            <w:tcW w:w="770" w:type="pct"/>
            <w:tcBorders>
              <w:top w:val="nil"/>
              <w:left w:val="nil"/>
              <w:bottom w:val="single" w:color="auto" w:sz="4" w:space="0"/>
              <w:right w:val="single" w:color="auto" w:sz="4" w:space="0"/>
            </w:tcBorders>
            <w:shd w:val="clear" w:color="auto" w:fill="auto"/>
            <w:vAlign w:val="center"/>
          </w:tcPr>
          <w:p w14:paraId="20EBEBE9">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湖北省土家族（长阳）歌舞剧团</w:t>
            </w:r>
          </w:p>
        </w:tc>
        <w:tc>
          <w:tcPr>
            <w:tcW w:w="273" w:type="pct"/>
            <w:tcBorders>
              <w:top w:val="nil"/>
              <w:left w:val="nil"/>
              <w:bottom w:val="single" w:color="auto" w:sz="4" w:space="0"/>
              <w:right w:val="single" w:color="auto" w:sz="4" w:space="0"/>
            </w:tcBorders>
            <w:shd w:val="clear" w:color="auto" w:fill="auto"/>
            <w:noWrap/>
            <w:vAlign w:val="center"/>
          </w:tcPr>
          <w:p w14:paraId="15C6142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75</w:t>
            </w:r>
          </w:p>
        </w:tc>
        <w:tc>
          <w:tcPr>
            <w:tcW w:w="427" w:type="pct"/>
            <w:tcBorders>
              <w:top w:val="nil"/>
              <w:left w:val="nil"/>
              <w:bottom w:val="single" w:color="auto" w:sz="4" w:space="0"/>
              <w:right w:val="single" w:color="auto" w:sz="4" w:space="0"/>
            </w:tcBorders>
            <w:shd w:val="clear" w:color="auto" w:fill="auto"/>
            <w:noWrap/>
            <w:vAlign w:val="center"/>
          </w:tcPr>
          <w:p w14:paraId="6AFED83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4DBA29A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25</w:t>
            </w:r>
          </w:p>
        </w:tc>
        <w:tc>
          <w:tcPr>
            <w:tcW w:w="321" w:type="pct"/>
            <w:tcBorders>
              <w:top w:val="nil"/>
              <w:left w:val="nil"/>
              <w:bottom w:val="single" w:color="auto" w:sz="4" w:space="0"/>
              <w:right w:val="single" w:color="auto" w:sz="4" w:space="0"/>
            </w:tcBorders>
            <w:shd w:val="clear" w:color="auto" w:fill="auto"/>
            <w:noWrap/>
            <w:vAlign w:val="center"/>
          </w:tcPr>
          <w:p w14:paraId="79DC9374">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25</w:t>
            </w:r>
          </w:p>
        </w:tc>
        <w:tc>
          <w:tcPr>
            <w:tcW w:w="411" w:type="pct"/>
            <w:tcBorders>
              <w:top w:val="nil"/>
              <w:left w:val="nil"/>
              <w:bottom w:val="single" w:color="auto" w:sz="4" w:space="0"/>
              <w:right w:val="single" w:color="auto" w:sz="4" w:space="0"/>
            </w:tcBorders>
            <w:shd w:val="clear" w:color="auto" w:fill="auto"/>
            <w:noWrap/>
            <w:vAlign w:val="center"/>
          </w:tcPr>
          <w:p w14:paraId="1E11B44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2185" w:type="pct"/>
            <w:tcBorders>
              <w:top w:val="nil"/>
              <w:left w:val="nil"/>
              <w:bottom w:val="single" w:color="auto" w:sz="4" w:space="0"/>
              <w:right w:val="single" w:color="auto" w:sz="4" w:space="0"/>
            </w:tcBorders>
            <w:shd w:val="clear" w:color="auto" w:fill="auto"/>
            <w:vAlign w:val="center"/>
          </w:tcPr>
          <w:p w14:paraId="283E4B22">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惠民演出80场</w:t>
            </w:r>
          </w:p>
        </w:tc>
      </w:tr>
      <w:tr w14:paraId="46DAD1DA">
        <w:tblPrEx>
          <w:tblCellMar>
            <w:top w:w="0" w:type="dxa"/>
            <w:left w:w="108" w:type="dxa"/>
            <w:bottom w:w="0" w:type="dxa"/>
            <w:right w:w="108" w:type="dxa"/>
          </w:tblCellMar>
        </w:tblPrEx>
        <w:trPr>
          <w:trHeight w:val="873"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323B520">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3</w:t>
            </w:r>
          </w:p>
        </w:tc>
        <w:tc>
          <w:tcPr>
            <w:tcW w:w="770" w:type="pct"/>
            <w:tcBorders>
              <w:top w:val="nil"/>
              <w:left w:val="nil"/>
              <w:bottom w:val="single" w:color="auto" w:sz="4" w:space="0"/>
              <w:right w:val="single" w:color="auto" w:sz="4" w:space="0"/>
            </w:tcBorders>
            <w:shd w:val="clear" w:color="auto" w:fill="auto"/>
            <w:vAlign w:val="center"/>
          </w:tcPr>
          <w:p w14:paraId="2BE85156">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湖北省土家族（五峰）歌舞剧团</w:t>
            </w:r>
          </w:p>
        </w:tc>
        <w:tc>
          <w:tcPr>
            <w:tcW w:w="273" w:type="pct"/>
            <w:tcBorders>
              <w:top w:val="nil"/>
              <w:left w:val="nil"/>
              <w:bottom w:val="single" w:color="auto" w:sz="4" w:space="0"/>
              <w:right w:val="single" w:color="auto" w:sz="4" w:space="0"/>
            </w:tcBorders>
            <w:shd w:val="clear" w:color="auto" w:fill="auto"/>
            <w:noWrap/>
            <w:vAlign w:val="center"/>
          </w:tcPr>
          <w:p w14:paraId="0A85196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427" w:type="pct"/>
            <w:tcBorders>
              <w:top w:val="nil"/>
              <w:left w:val="nil"/>
              <w:bottom w:val="single" w:color="auto" w:sz="4" w:space="0"/>
              <w:right w:val="single" w:color="auto" w:sz="4" w:space="0"/>
            </w:tcBorders>
            <w:shd w:val="clear" w:color="auto" w:fill="auto"/>
            <w:noWrap/>
            <w:vAlign w:val="center"/>
          </w:tcPr>
          <w:p w14:paraId="2F2B3624">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27C8DAB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5F7C98C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411" w:type="pct"/>
            <w:tcBorders>
              <w:top w:val="nil"/>
              <w:left w:val="nil"/>
              <w:bottom w:val="single" w:color="auto" w:sz="4" w:space="0"/>
              <w:right w:val="single" w:color="auto" w:sz="4" w:space="0"/>
            </w:tcBorders>
            <w:shd w:val="clear" w:color="auto" w:fill="auto"/>
            <w:noWrap/>
            <w:vAlign w:val="center"/>
          </w:tcPr>
          <w:p w14:paraId="49FE818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2185" w:type="pct"/>
            <w:tcBorders>
              <w:top w:val="nil"/>
              <w:left w:val="nil"/>
              <w:bottom w:val="single" w:color="auto" w:sz="4" w:space="0"/>
              <w:right w:val="single" w:color="auto" w:sz="4" w:space="0"/>
            </w:tcBorders>
            <w:shd w:val="clear" w:color="auto" w:fill="auto"/>
            <w:vAlign w:val="center"/>
          </w:tcPr>
          <w:p w14:paraId="43BD0E4F">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惠民演出120场。导演及剧本服务：土家山歌剧《欠你一个拥抱》服装、道具、视频设计及制作：土家山歌剧《欠你一个拥抱》、情景剧《红日照在茶山上》、舞蹈《哦哦歪》</w:t>
            </w:r>
          </w:p>
        </w:tc>
      </w:tr>
      <w:tr w14:paraId="0033220D">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000000" w:fill="FFFFFF"/>
            <w:noWrap/>
            <w:vAlign w:val="center"/>
          </w:tcPr>
          <w:p w14:paraId="53B17A47">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四</w:t>
            </w:r>
          </w:p>
        </w:tc>
        <w:tc>
          <w:tcPr>
            <w:tcW w:w="770" w:type="pct"/>
            <w:tcBorders>
              <w:top w:val="nil"/>
              <w:left w:val="nil"/>
              <w:bottom w:val="single" w:color="auto" w:sz="4" w:space="0"/>
              <w:right w:val="single" w:color="auto" w:sz="4" w:space="0"/>
            </w:tcBorders>
            <w:shd w:val="clear" w:color="000000" w:fill="FFFFFF"/>
            <w:noWrap/>
            <w:vAlign w:val="center"/>
          </w:tcPr>
          <w:p w14:paraId="5AACC6B7">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襄阳市</w:t>
            </w:r>
          </w:p>
        </w:tc>
        <w:tc>
          <w:tcPr>
            <w:tcW w:w="273" w:type="pct"/>
            <w:tcBorders>
              <w:top w:val="nil"/>
              <w:left w:val="nil"/>
              <w:bottom w:val="single" w:color="auto" w:sz="4" w:space="0"/>
              <w:right w:val="single" w:color="auto" w:sz="4" w:space="0"/>
            </w:tcBorders>
            <w:shd w:val="clear" w:color="000000" w:fill="FFFFFF"/>
            <w:noWrap/>
            <w:vAlign w:val="center"/>
          </w:tcPr>
          <w:p w14:paraId="31503AEA">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157</w:t>
            </w:r>
          </w:p>
        </w:tc>
        <w:tc>
          <w:tcPr>
            <w:tcW w:w="427" w:type="pct"/>
            <w:tcBorders>
              <w:top w:val="nil"/>
              <w:left w:val="nil"/>
              <w:bottom w:val="single" w:color="auto" w:sz="4" w:space="0"/>
              <w:right w:val="single" w:color="auto" w:sz="4" w:space="0"/>
            </w:tcBorders>
            <w:shd w:val="clear" w:color="000000" w:fill="FFFFFF"/>
            <w:noWrap/>
            <w:vAlign w:val="center"/>
          </w:tcPr>
          <w:p w14:paraId="6DF0F414">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157</w:t>
            </w:r>
          </w:p>
        </w:tc>
        <w:tc>
          <w:tcPr>
            <w:tcW w:w="373" w:type="pct"/>
            <w:tcBorders>
              <w:top w:val="nil"/>
              <w:left w:val="nil"/>
              <w:bottom w:val="single" w:color="auto" w:sz="4" w:space="0"/>
              <w:right w:val="single" w:color="auto" w:sz="4" w:space="0"/>
            </w:tcBorders>
            <w:shd w:val="clear" w:color="000000" w:fill="FFFFFF"/>
            <w:noWrap/>
            <w:vAlign w:val="center"/>
          </w:tcPr>
          <w:p w14:paraId="4FD091A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000000" w:fill="FFFFFF"/>
            <w:noWrap/>
            <w:vAlign w:val="center"/>
          </w:tcPr>
          <w:p w14:paraId="0F6FE320">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157</w:t>
            </w:r>
          </w:p>
        </w:tc>
        <w:tc>
          <w:tcPr>
            <w:tcW w:w="411" w:type="pct"/>
            <w:tcBorders>
              <w:top w:val="nil"/>
              <w:left w:val="nil"/>
              <w:bottom w:val="single" w:color="auto" w:sz="4" w:space="0"/>
              <w:right w:val="single" w:color="auto" w:sz="4" w:space="0"/>
            </w:tcBorders>
            <w:shd w:val="clear" w:color="000000" w:fill="FFFFFF"/>
            <w:noWrap/>
            <w:vAlign w:val="center"/>
          </w:tcPr>
          <w:p w14:paraId="5268EBFC">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154.7</w:t>
            </w:r>
          </w:p>
        </w:tc>
        <w:tc>
          <w:tcPr>
            <w:tcW w:w="2185" w:type="pct"/>
            <w:tcBorders>
              <w:top w:val="nil"/>
              <w:left w:val="nil"/>
              <w:bottom w:val="single" w:color="auto" w:sz="4" w:space="0"/>
              <w:right w:val="single" w:color="auto" w:sz="4" w:space="0"/>
            </w:tcBorders>
            <w:shd w:val="clear" w:color="auto" w:fill="auto"/>
            <w:vAlign w:val="center"/>
          </w:tcPr>
          <w:p w14:paraId="1E320694">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r>
      <w:tr w14:paraId="0196DDAD">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000000" w:fill="FFFFFF"/>
            <w:noWrap/>
            <w:vAlign w:val="center"/>
          </w:tcPr>
          <w:p w14:paraId="44AE0EBC">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000000" w:fill="FFFFFF"/>
            <w:vAlign w:val="center"/>
          </w:tcPr>
          <w:p w14:paraId="64781D1C">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湖北省豫剧团</w:t>
            </w:r>
          </w:p>
        </w:tc>
        <w:tc>
          <w:tcPr>
            <w:tcW w:w="273" w:type="pct"/>
            <w:tcBorders>
              <w:top w:val="nil"/>
              <w:left w:val="nil"/>
              <w:bottom w:val="single" w:color="auto" w:sz="4" w:space="0"/>
              <w:right w:val="single" w:color="auto" w:sz="4" w:space="0"/>
            </w:tcBorders>
            <w:shd w:val="clear" w:color="000000" w:fill="FFFFFF"/>
            <w:noWrap/>
            <w:vAlign w:val="center"/>
          </w:tcPr>
          <w:p w14:paraId="6F01A91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27" w:type="pct"/>
            <w:tcBorders>
              <w:top w:val="nil"/>
              <w:left w:val="nil"/>
              <w:bottom w:val="single" w:color="auto" w:sz="4" w:space="0"/>
              <w:right w:val="single" w:color="auto" w:sz="4" w:space="0"/>
            </w:tcBorders>
            <w:shd w:val="clear" w:color="000000" w:fill="FFFFFF"/>
            <w:noWrap/>
            <w:vAlign w:val="center"/>
          </w:tcPr>
          <w:p w14:paraId="2DC0C31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373" w:type="pct"/>
            <w:tcBorders>
              <w:top w:val="nil"/>
              <w:left w:val="nil"/>
              <w:bottom w:val="single" w:color="auto" w:sz="4" w:space="0"/>
              <w:right w:val="single" w:color="auto" w:sz="4" w:space="0"/>
            </w:tcBorders>
            <w:shd w:val="clear" w:color="000000" w:fill="FFFFFF"/>
            <w:noWrap/>
            <w:vAlign w:val="center"/>
          </w:tcPr>
          <w:p w14:paraId="57099E1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000000" w:fill="FFFFFF"/>
            <w:noWrap/>
            <w:vAlign w:val="center"/>
          </w:tcPr>
          <w:p w14:paraId="270232B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11" w:type="pct"/>
            <w:tcBorders>
              <w:top w:val="nil"/>
              <w:left w:val="nil"/>
              <w:bottom w:val="single" w:color="auto" w:sz="4" w:space="0"/>
              <w:right w:val="single" w:color="auto" w:sz="4" w:space="0"/>
            </w:tcBorders>
            <w:shd w:val="clear" w:color="000000" w:fill="FFFFFF"/>
            <w:noWrap/>
            <w:vAlign w:val="center"/>
          </w:tcPr>
          <w:p w14:paraId="1A6175D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2185" w:type="pct"/>
            <w:tcBorders>
              <w:top w:val="nil"/>
              <w:left w:val="nil"/>
              <w:bottom w:val="single" w:color="auto" w:sz="4" w:space="0"/>
              <w:right w:val="single" w:color="auto" w:sz="4" w:space="0"/>
            </w:tcBorders>
            <w:shd w:val="clear" w:color="auto" w:fill="auto"/>
            <w:vAlign w:val="center"/>
          </w:tcPr>
          <w:p w14:paraId="27F1C81E">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惠民演出150场</w:t>
            </w:r>
          </w:p>
        </w:tc>
      </w:tr>
      <w:tr w14:paraId="631530B9">
        <w:tblPrEx>
          <w:tblCellMar>
            <w:top w:w="0" w:type="dxa"/>
            <w:left w:w="108" w:type="dxa"/>
            <w:bottom w:w="0" w:type="dxa"/>
            <w:right w:w="108" w:type="dxa"/>
          </w:tblCellMar>
        </w:tblPrEx>
        <w:trPr>
          <w:trHeight w:val="241" w:hRule="atLeast"/>
        </w:trPr>
        <w:tc>
          <w:tcPr>
            <w:tcW w:w="240" w:type="pct"/>
            <w:tcBorders>
              <w:top w:val="nil"/>
              <w:left w:val="single" w:color="auto" w:sz="4" w:space="0"/>
              <w:bottom w:val="single" w:color="auto" w:sz="4" w:space="0"/>
              <w:right w:val="single" w:color="auto" w:sz="4" w:space="0"/>
            </w:tcBorders>
            <w:shd w:val="clear" w:color="000000" w:fill="FFFFFF"/>
            <w:noWrap/>
            <w:vAlign w:val="center"/>
          </w:tcPr>
          <w:p w14:paraId="13C2E0DC">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2</w:t>
            </w:r>
          </w:p>
        </w:tc>
        <w:tc>
          <w:tcPr>
            <w:tcW w:w="770" w:type="pct"/>
            <w:tcBorders>
              <w:top w:val="nil"/>
              <w:left w:val="nil"/>
              <w:bottom w:val="single" w:color="auto" w:sz="4" w:space="0"/>
              <w:right w:val="single" w:color="auto" w:sz="4" w:space="0"/>
            </w:tcBorders>
            <w:shd w:val="clear" w:color="000000" w:fill="FFFFFF"/>
            <w:vAlign w:val="center"/>
          </w:tcPr>
          <w:p w14:paraId="36391571">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枣阳市曲剧传承中心</w:t>
            </w:r>
          </w:p>
        </w:tc>
        <w:tc>
          <w:tcPr>
            <w:tcW w:w="273" w:type="pct"/>
            <w:tcBorders>
              <w:top w:val="nil"/>
              <w:left w:val="nil"/>
              <w:bottom w:val="single" w:color="auto" w:sz="4" w:space="0"/>
              <w:right w:val="single" w:color="auto" w:sz="4" w:space="0"/>
            </w:tcBorders>
            <w:shd w:val="clear" w:color="000000" w:fill="FFFFFF"/>
            <w:noWrap/>
            <w:vAlign w:val="center"/>
          </w:tcPr>
          <w:p w14:paraId="46F853E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27" w:type="pct"/>
            <w:tcBorders>
              <w:top w:val="nil"/>
              <w:left w:val="nil"/>
              <w:bottom w:val="single" w:color="auto" w:sz="4" w:space="0"/>
              <w:right w:val="single" w:color="auto" w:sz="4" w:space="0"/>
            </w:tcBorders>
            <w:shd w:val="clear" w:color="000000" w:fill="FFFFFF"/>
            <w:noWrap/>
            <w:vAlign w:val="center"/>
          </w:tcPr>
          <w:p w14:paraId="3FB7776C">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373" w:type="pct"/>
            <w:tcBorders>
              <w:top w:val="nil"/>
              <w:left w:val="nil"/>
              <w:bottom w:val="single" w:color="auto" w:sz="4" w:space="0"/>
              <w:right w:val="single" w:color="auto" w:sz="4" w:space="0"/>
            </w:tcBorders>
            <w:shd w:val="clear" w:color="000000" w:fill="FFFFFF"/>
            <w:noWrap/>
            <w:vAlign w:val="center"/>
          </w:tcPr>
          <w:p w14:paraId="7C6D2E0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000000" w:fill="FFFFFF"/>
            <w:noWrap/>
            <w:vAlign w:val="center"/>
          </w:tcPr>
          <w:p w14:paraId="038C449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11" w:type="pct"/>
            <w:tcBorders>
              <w:top w:val="nil"/>
              <w:left w:val="nil"/>
              <w:bottom w:val="single" w:color="auto" w:sz="4" w:space="0"/>
              <w:right w:val="single" w:color="auto" w:sz="4" w:space="0"/>
            </w:tcBorders>
            <w:shd w:val="clear" w:color="000000" w:fill="FFFFFF"/>
            <w:noWrap/>
            <w:vAlign w:val="center"/>
          </w:tcPr>
          <w:p w14:paraId="37306AF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4.7</w:t>
            </w:r>
          </w:p>
        </w:tc>
        <w:tc>
          <w:tcPr>
            <w:tcW w:w="2185" w:type="pct"/>
            <w:tcBorders>
              <w:top w:val="nil"/>
              <w:left w:val="nil"/>
              <w:bottom w:val="single" w:color="auto" w:sz="4" w:space="0"/>
              <w:right w:val="single" w:color="auto" w:sz="4" w:space="0"/>
            </w:tcBorders>
            <w:shd w:val="clear" w:color="auto" w:fill="auto"/>
            <w:vAlign w:val="center"/>
          </w:tcPr>
          <w:p w14:paraId="57834C5B">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培养7名学员</w:t>
            </w:r>
          </w:p>
        </w:tc>
      </w:tr>
      <w:tr w14:paraId="159E0C2A">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EFB181A">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五</w:t>
            </w:r>
          </w:p>
        </w:tc>
        <w:tc>
          <w:tcPr>
            <w:tcW w:w="770" w:type="pct"/>
            <w:tcBorders>
              <w:top w:val="nil"/>
              <w:left w:val="nil"/>
              <w:bottom w:val="single" w:color="auto" w:sz="4" w:space="0"/>
              <w:right w:val="single" w:color="auto" w:sz="4" w:space="0"/>
            </w:tcBorders>
            <w:shd w:val="clear" w:color="auto" w:fill="auto"/>
            <w:noWrap/>
            <w:vAlign w:val="center"/>
          </w:tcPr>
          <w:p w14:paraId="41D870B1">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鄂州市</w:t>
            </w:r>
          </w:p>
        </w:tc>
        <w:tc>
          <w:tcPr>
            <w:tcW w:w="273" w:type="pct"/>
            <w:tcBorders>
              <w:top w:val="nil"/>
              <w:left w:val="nil"/>
              <w:bottom w:val="single" w:color="auto" w:sz="4" w:space="0"/>
              <w:right w:val="single" w:color="auto" w:sz="4" w:space="0"/>
            </w:tcBorders>
            <w:shd w:val="clear" w:color="auto" w:fill="auto"/>
            <w:noWrap/>
            <w:vAlign w:val="center"/>
          </w:tcPr>
          <w:p w14:paraId="2768089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427" w:type="pct"/>
            <w:tcBorders>
              <w:top w:val="nil"/>
              <w:left w:val="nil"/>
              <w:bottom w:val="single" w:color="auto" w:sz="4" w:space="0"/>
              <w:right w:val="single" w:color="auto" w:sz="4" w:space="0"/>
            </w:tcBorders>
            <w:shd w:val="clear" w:color="auto" w:fill="auto"/>
            <w:noWrap/>
            <w:vAlign w:val="center"/>
          </w:tcPr>
          <w:p w14:paraId="5D1DB3CF">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373" w:type="pct"/>
            <w:tcBorders>
              <w:top w:val="nil"/>
              <w:left w:val="nil"/>
              <w:bottom w:val="single" w:color="auto" w:sz="4" w:space="0"/>
              <w:right w:val="single" w:color="auto" w:sz="4" w:space="0"/>
            </w:tcBorders>
            <w:shd w:val="clear" w:color="auto" w:fill="auto"/>
            <w:noWrap/>
            <w:vAlign w:val="center"/>
          </w:tcPr>
          <w:p w14:paraId="5788062E">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186207D4">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411" w:type="pct"/>
            <w:tcBorders>
              <w:top w:val="nil"/>
              <w:left w:val="nil"/>
              <w:bottom w:val="single" w:color="auto" w:sz="4" w:space="0"/>
              <w:right w:val="single" w:color="auto" w:sz="4" w:space="0"/>
            </w:tcBorders>
            <w:shd w:val="clear" w:color="auto" w:fill="auto"/>
            <w:noWrap/>
            <w:vAlign w:val="center"/>
          </w:tcPr>
          <w:p w14:paraId="03D2FFD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2185" w:type="pct"/>
            <w:tcBorders>
              <w:top w:val="nil"/>
              <w:left w:val="nil"/>
              <w:bottom w:val="single" w:color="auto" w:sz="4" w:space="0"/>
              <w:right w:val="single" w:color="auto" w:sz="4" w:space="0"/>
            </w:tcBorders>
            <w:shd w:val="clear" w:color="auto" w:fill="auto"/>
            <w:vAlign w:val="center"/>
          </w:tcPr>
          <w:p w14:paraId="50ACF0C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r>
      <w:tr w14:paraId="57617E53">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B456320">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5FF8A17C">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鄂州演艺公司</w:t>
            </w:r>
          </w:p>
        </w:tc>
        <w:tc>
          <w:tcPr>
            <w:tcW w:w="273" w:type="pct"/>
            <w:tcBorders>
              <w:top w:val="nil"/>
              <w:left w:val="nil"/>
              <w:bottom w:val="single" w:color="auto" w:sz="4" w:space="0"/>
              <w:right w:val="single" w:color="auto" w:sz="4" w:space="0"/>
            </w:tcBorders>
            <w:shd w:val="clear" w:color="auto" w:fill="auto"/>
            <w:noWrap/>
            <w:vAlign w:val="center"/>
          </w:tcPr>
          <w:p w14:paraId="6057EA6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27" w:type="pct"/>
            <w:tcBorders>
              <w:top w:val="nil"/>
              <w:left w:val="nil"/>
              <w:bottom w:val="single" w:color="auto" w:sz="4" w:space="0"/>
              <w:right w:val="single" w:color="auto" w:sz="4" w:space="0"/>
            </w:tcBorders>
            <w:shd w:val="clear" w:color="auto" w:fill="auto"/>
            <w:noWrap/>
            <w:vAlign w:val="center"/>
          </w:tcPr>
          <w:p w14:paraId="27C7B7B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373" w:type="pct"/>
            <w:tcBorders>
              <w:top w:val="nil"/>
              <w:left w:val="nil"/>
              <w:bottom w:val="single" w:color="auto" w:sz="4" w:space="0"/>
              <w:right w:val="single" w:color="auto" w:sz="4" w:space="0"/>
            </w:tcBorders>
            <w:shd w:val="clear" w:color="auto" w:fill="auto"/>
            <w:noWrap/>
            <w:vAlign w:val="center"/>
          </w:tcPr>
          <w:p w14:paraId="33E0134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3650EAF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11" w:type="pct"/>
            <w:tcBorders>
              <w:top w:val="nil"/>
              <w:left w:val="nil"/>
              <w:bottom w:val="single" w:color="auto" w:sz="4" w:space="0"/>
              <w:right w:val="single" w:color="auto" w:sz="4" w:space="0"/>
            </w:tcBorders>
            <w:shd w:val="clear" w:color="auto" w:fill="auto"/>
            <w:noWrap/>
            <w:vAlign w:val="center"/>
          </w:tcPr>
          <w:p w14:paraId="595364A4">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2185" w:type="pct"/>
            <w:tcBorders>
              <w:top w:val="nil"/>
              <w:left w:val="nil"/>
              <w:bottom w:val="single" w:color="auto" w:sz="4" w:space="0"/>
              <w:right w:val="single" w:color="auto" w:sz="4" w:space="0"/>
            </w:tcBorders>
            <w:shd w:val="clear" w:color="auto" w:fill="auto"/>
            <w:vAlign w:val="center"/>
          </w:tcPr>
          <w:p w14:paraId="6F48D007">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惠民演出150场</w:t>
            </w:r>
          </w:p>
        </w:tc>
      </w:tr>
      <w:tr w14:paraId="5A14E2B8">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23811A4">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六</w:t>
            </w:r>
          </w:p>
        </w:tc>
        <w:tc>
          <w:tcPr>
            <w:tcW w:w="770" w:type="pct"/>
            <w:tcBorders>
              <w:top w:val="nil"/>
              <w:left w:val="nil"/>
              <w:bottom w:val="single" w:color="auto" w:sz="4" w:space="0"/>
              <w:right w:val="single" w:color="auto" w:sz="4" w:space="0"/>
            </w:tcBorders>
            <w:shd w:val="clear" w:color="auto" w:fill="auto"/>
            <w:noWrap/>
            <w:vAlign w:val="center"/>
          </w:tcPr>
          <w:p w14:paraId="4C09921A">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荆门市</w:t>
            </w:r>
          </w:p>
        </w:tc>
        <w:tc>
          <w:tcPr>
            <w:tcW w:w="273" w:type="pct"/>
            <w:tcBorders>
              <w:top w:val="nil"/>
              <w:left w:val="nil"/>
              <w:bottom w:val="single" w:color="auto" w:sz="4" w:space="0"/>
              <w:right w:val="single" w:color="auto" w:sz="4" w:space="0"/>
            </w:tcBorders>
            <w:shd w:val="clear" w:color="auto" w:fill="auto"/>
            <w:noWrap/>
            <w:vAlign w:val="center"/>
          </w:tcPr>
          <w:p w14:paraId="2636BAE6">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87.8</w:t>
            </w:r>
          </w:p>
        </w:tc>
        <w:tc>
          <w:tcPr>
            <w:tcW w:w="427" w:type="pct"/>
            <w:tcBorders>
              <w:top w:val="nil"/>
              <w:left w:val="nil"/>
              <w:bottom w:val="single" w:color="auto" w:sz="4" w:space="0"/>
              <w:right w:val="single" w:color="auto" w:sz="4" w:space="0"/>
            </w:tcBorders>
            <w:shd w:val="clear" w:color="auto" w:fill="auto"/>
            <w:noWrap/>
            <w:vAlign w:val="center"/>
          </w:tcPr>
          <w:p w14:paraId="1CACE006">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80</w:t>
            </w:r>
          </w:p>
        </w:tc>
        <w:tc>
          <w:tcPr>
            <w:tcW w:w="373" w:type="pct"/>
            <w:tcBorders>
              <w:top w:val="nil"/>
              <w:left w:val="nil"/>
              <w:bottom w:val="single" w:color="auto" w:sz="4" w:space="0"/>
              <w:right w:val="single" w:color="auto" w:sz="4" w:space="0"/>
            </w:tcBorders>
            <w:shd w:val="clear" w:color="auto" w:fill="auto"/>
            <w:noWrap/>
            <w:vAlign w:val="center"/>
          </w:tcPr>
          <w:p w14:paraId="2F1B112F">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7.8</w:t>
            </w:r>
          </w:p>
        </w:tc>
        <w:tc>
          <w:tcPr>
            <w:tcW w:w="321" w:type="pct"/>
            <w:tcBorders>
              <w:top w:val="nil"/>
              <w:left w:val="nil"/>
              <w:bottom w:val="single" w:color="auto" w:sz="4" w:space="0"/>
              <w:right w:val="single" w:color="auto" w:sz="4" w:space="0"/>
            </w:tcBorders>
            <w:shd w:val="clear" w:color="auto" w:fill="auto"/>
            <w:noWrap/>
            <w:vAlign w:val="center"/>
          </w:tcPr>
          <w:p w14:paraId="3C6F0B18">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75.8</w:t>
            </w:r>
          </w:p>
        </w:tc>
        <w:tc>
          <w:tcPr>
            <w:tcW w:w="411" w:type="pct"/>
            <w:tcBorders>
              <w:top w:val="nil"/>
              <w:left w:val="nil"/>
              <w:bottom w:val="single" w:color="auto" w:sz="4" w:space="0"/>
              <w:right w:val="single" w:color="auto" w:sz="4" w:space="0"/>
            </w:tcBorders>
            <w:shd w:val="clear" w:color="auto" w:fill="auto"/>
            <w:noWrap/>
            <w:vAlign w:val="center"/>
          </w:tcPr>
          <w:p w14:paraId="0B097B74">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75.8</w:t>
            </w:r>
          </w:p>
        </w:tc>
        <w:tc>
          <w:tcPr>
            <w:tcW w:w="2185" w:type="pct"/>
            <w:tcBorders>
              <w:top w:val="nil"/>
              <w:left w:val="nil"/>
              <w:bottom w:val="single" w:color="auto" w:sz="4" w:space="0"/>
              <w:right w:val="single" w:color="auto" w:sz="4" w:space="0"/>
            </w:tcBorders>
            <w:shd w:val="clear" w:color="auto" w:fill="auto"/>
            <w:noWrap/>
            <w:vAlign w:val="center"/>
          </w:tcPr>
          <w:p w14:paraId="05D1BB8E">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00EE980F">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E4A8628">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3C099A27">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湖北花鼓戏保护传承中心</w:t>
            </w:r>
          </w:p>
        </w:tc>
        <w:tc>
          <w:tcPr>
            <w:tcW w:w="273" w:type="pct"/>
            <w:tcBorders>
              <w:top w:val="nil"/>
              <w:left w:val="nil"/>
              <w:bottom w:val="single" w:color="auto" w:sz="4" w:space="0"/>
              <w:right w:val="single" w:color="auto" w:sz="4" w:space="0"/>
            </w:tcBorders>
            <w:shd w:val="clear" w:color="auto" w:fill="auto"/>
            <w:noWrap/>
            <w:vAlign w:val="center"/>
          </w:tcPr>
          <w:p w14:paraId="576B9A1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87.8</w:t>
            </w:r>
          </w:p>
        </w:tc>
        <w:tc>
          <w:tcPr>
            <w:tcW w:w="427" w:type="pct"/>
            <w:tcBorders>
              <w:top w:val="nil"/>
              <w:left w:val="nil"/>
              <w:bottom w:val="single" w:color="auto" w:sz="4" w:space="0"/>
              <w:right w:val="single" w:color="auto" w:sz="4" w:space="0"/>
            </w:tcBorders>
            <w:shd w:val="clear" w:color="auto" w:fill="auto"/>
            <w:noWrap/>
            <w:vAlign w:val="center"/>
          </w:tcPr>
          <w:p w14:paraId="5604437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80</w:t>
            </w:r>
          </w:p>
        </w:tc>
        <w:tc>
          <w:tcPr>
            <w:tcW w:w="373" w:type="pct"/>
            <w:tcBorders>
              <w:top w:val="nil"/>
              <w:left w:val="nil"/>
              <w:bottom w:val="single" w:color="auto" w:sz="4" w:space="0"/>
              <w:right w:val="single" w:color="auto" w:sz="4" w:space="0"/>
            </w:tcBorders>
            <w:shd w:val="clear" w:color="auto" w:fill="auto"/>
            <w:noWrap/>
            <w:vAlign w:val="center"/>
          </w:tcPr>
          <w:p w14:paraId="7C9D32E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7.8</w:t>
            </w:r>
          </w:p>
        </w:tc>
        <w:tc>
          <w:tcPr>
            <w:tcW w:w="321" w:type="pct"/>
            <w:tcBorders>
              <w:top w:val="nil"/>
              <w:left w:val="nil"/>
              <w:bottom w:val="single" w:color="auto" w:sz="4" w:space="0"/>
              <w:right w:val="single" w:color="auto" w:sz="4" w:space="0"/>
            </w:tcBorders>
            <w:shd w:val="clear" w:color="auto" w:fill="auto"/>
            <w:noWrap/>
            <w:vAlign w:val="center"/>
          </w:tcPr>
          <w:p w14:paraId="35B5A4E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75.8</w:t>
            </w:r>
          </w:p>
        </w:tc>
        <w:tc>
          <w:tcPr>
            <w:tcW w:w="411" w:type="pct"/>
            <w:tcBorders>
              <w:top w:val="nil"/>
              <w:left w:val="nil"/>
              <w:bottom w:val="single" w:color="auto" w:sz="4" w:space="0"/>
              <w:right w:val="single" w:color="auto" w:sz="4" w:space="0"/>
            </w:tcBorders>
            <w:shd w:val="clear" w:color="auto" w:fill="auto"/>
            <w:noWrap/>
            <w:vAlign w:val="center"/>
          </w:tcPr>
          <w:p w14:paraId="1482F5A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75.8</w:t>
            </w:r>
          </w:p>
        </w:tc>
        <w:tc>
          <w:tcPr>
            <w:tcW w:w="2185" w:type="pct"/>
            <w:tcBorders>
              <w:top w:val="nil"/>
              <w:left w:val="nil"/>
              <w:bottom w:val="single" w:color="auto" w:sz="4" w:space="0"/>
              <w:right w:val="single" w:color="auto" w:sz="4" w:space="0"/>
            </w:tcBorders>
            <w:shd w:val="clear" w:color="auto" w:fill="auto"/>
            <w:vAlign w:val="center"/>
          </w:tcPr>
          <w:p w14:paraId="7F15C334">
            <w:pPr>
              <w:widowControl/>
              <w:spacing w:line="240" w:lineRule="auto"/>
              <w:ind w:firstLine="0" w:firstLineChars="0"/>
              <w:jc w:val="left"/>
              <w:rPr>
                <w:rFonts w:ascii="仿宋" w:hAnsi="仿宋" w:cs="宋体"/>
                <w:sz w:val="21"/>
                <w:szCs w:val="21"/>
              </w:rPr>
            </w:pPr>
            <w:r>
              <w:rPr>
                <w:rFonts w:hint="eastAsia" w:ascii="仿宋" w:hAnsi="仿宋" w:cs="宋体"/>
                <w:sz w:val="21"/>
                <w:szCs w:val="21"/>
              </w:rPr>
              <w:t>艺术节演出5场、艺术活动1项</w:t>
            </w:r>
          </w:p>
        </w:tc>
      </w:tr>
      <w:tr w14:paraId="55116C8D">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C4C15CB">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七</w:t>
            </w:r>
          </w:p>
        </w:tc>
        <w:tc>
          <w:tcPr>
            <w:tcW w:w="770" w:type="pct"/>
            <w:tcBorders>
              <w:top w:val="nil"/>
              <w:left w:val="nil"/>
              <w:bottom w:val="single" w:color="auto" w:sz="4" w:space="0"/>
              <w:right w:val="single" w:color="auto" w:sz="4" w:space="0"/>
            </w:tcBorders>
            <w:shd w:val="clear" w:color="auto" w:fill="auto"/>
            <w:noWrap/>
            <w:vAlign w:val="center"/>
          </w:tcPr>
          <w:p w14:paraId="6DECFC3D">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孝感市</w:t>
            </w:r>
          </w:p>
        </w:tc>
        <w:tc>
          <w:tcPr>
            <w:tcW w:w="273" w:type="pct"/>
            <w:tcBorders>
              <w:top w:val="nil"/>
              <w:left w:val="nil"/>
              <w:bottom w:val="single" w:color="auto" w:sz="4" w:space="0"/>
              <w:right w:val="single" w:color="auto" w:sz="4" w:space="0"/>
            </w:tcBorders>
            <w:shd w:val="clear" w:color="auto" w:fill="auto"/>
            <w:noWrap/>
            <w:vAlign w:val="center"/>
          </w:tcPr>
          <w:p w14:paraId="3795A041">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427" w:type="pct"/>
            <w:tcBorders>
              <w:top w:val="nil"/>
              <w:left w:val="nil"/>
              <w:bottom w:val="single" w:color="auto" w:sz="4" w:space="0"/>
              <w:right w:val="single" w:color="auto" w:sz="4" w:space="0"/>
            </w:tcBorders>
            <w:shd w:val="clear" w:color="auto" w:fill="auto"/>
            <w:noWrap/>
            <w:vAlign w:val="center"/>
          </w:tcPr>
          <w:p w14:paraId="0231AD44">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373" w:type="pct"/>
            <w:tcBorders>
              <w:top w:val="nil"/>
              <w:left w:val="nil"/>
              <w:bottom w:val="single" w:color="auto" w:sz="4" w:space="0"/>
              <w:right w:val="single" w:color="auto" w:sz="4" w:space="0"/>
            </w:tcBorders>
            <w:shd w:val="clear" w:color="auto" w:fill="auto"/>
            <w:noWrap/>
            <w:vAlign w:val="center"/>
          </w:tcPr>
          <w:p w14:paraId="46D0C067">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5171F9D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411" w:type="pct"/>
            <w:tcBorders>
              <w:top w:val="nil"/>
              <w:left w:val="nil"/>
              <w:bottom w:val="single" w:color="auto" w:sz="4" w:space="0"/>
              <w:right w:val="single" w:color="auto" w:sz="4" w:space="0"/>
            </w:tcBorders>
            <w:shd w:val="clear" w:color="auto" w:fill="auto"/>
            <w:noWrap/>
            <w:vAlign w:val="center"/>
          </w:tcPr>
          <w:p w14:paraId="1C89EC4C">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150</w:t>
            </w:r>
          </w:p>
        </w:tc>
        <w:tc>
          <w:tcPr>
            <w:tcW w:w="2185" w:type="pct"/>
            <w:tcBorders>
              <w:top w:val="nil"/>
              <w:left w:val="nil"/>
              <w:bottom w:val="single" w:color="auto" w:sz="4" w:space="0"/>
              <w:right w:val="single" w:color="auto" w:sz="4" w:space="0"/>
            </w:tcBorders>
            <w:shd w:val="clear" w:color="auto" w:fill="auto"/>
            <w:noWrap/>
            <w:vAlign w:val="center"/>
          </w:tcPr>
          <w:p w14:paraId="723ACE83">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5D527148">
        <w:tblPrEx>
          <w:tblCellMar>
            <w:top w:w="0" w:type="dxa"/>
            <w:left w:w="108" w:type="dxa"/>
            <w:bottom w:w="0" w:type="dxa"/>
            <w:right w:w="108" w:type="dxa"/>
          </w:tblCellMar>
        </w:tblPrEx>
        <w:trPr>
          <w:trHeight w:val="375"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187E4BE5">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40324E8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湖北省实验楚剧团</w:t>
            </w:r>
          </w:p>
        </w:tc>
        <w:tc>
          <w:tcPr>
            <w:tcW w:w="273" w:type="pct"/>
            <w:tcBorders>
              <w:top w:val="nil"/>
              <w:left w:val="nil"/>
              <w:bottom w:val="single" w:color="auto" w:sz="4" w:space="0"/>
              <w:right w:val="single" w:color="auto" w:sz="4" w:space="0"/>
            </w:tcBorders>
            <w:shd w:val="clear" w:color="auto" w:fill="auto"/>
            <w:noWrap/>
            <w:vAlign w:val="center"/>
          </w:tcPr>
          <w:p w14:paraId="64FB960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27" w:type="pct"/>
            <w:tcBorders>
              <w:top w:val="nil"/>
              <w:left w:val="nil"/>
              <w:bottom w:val="single" w:color="auto" w:sz="4" w:space="0"/>
              <w:right w:val="single" w:color="auto" w:sz="4" w:space="0"/>
            </w:tcBorders>
            <w:shd w:val="clear" w:color="auto" w:fill="auto"/>
            <w:noWrap/>
            <w:vAlign w:val="center"/>
          </w:tcPr>
          <w:p w14:paraId="22B7E74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373" w:type="pct"/>
            <w:tcBorders>
              <w:top w:val="nil"/>
              <w:left w:val="nil"/>
              <w:bottom w:val="single" w:color="auto" w:sz="4" w:space="0"/>
              <w:right w:val="single" w:color="auto" w:sz="4" w:space="0"/>
            </w:tcBorders>
            <w:shd w:val="clear" w:color="auto" w:fill="auto"/>
            <w:noWrap/>
            <w:vAlign w:val="center"/>
          </w:tcPr>
          <w:p w14:paraId="0430935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569156C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11" w:type="pct"/>
            <w:tcBorders>
              <w:top w:val="nil"/>
              <w:left w:val="nil"/>
              <w:bottom w:val="single" w:color="auto" w:sz="4" w:space="0"/>
              <w:right w:val="single" w:color="auto" w:sz="4" w:space="0"/>
            </w:tcBorders>
            <w:shd w:val="clear" w:color="auto" w:fill="auto"/>
            <w:noWrap/>
            <w:vAlign w:val="center"/>
          </w:tcPr>
          <w:p w14:paraId="20BC13C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2185" w:type="pct"/>
            <w:tcBorders>
              <w:top w:val="nil"/>
              <w:left w:val="nil"/>
              <w:bottom w:val="single" w:color="auto" w:sz="4" w:space="0"/>
              <w:right w:val="single" w:color="auto" w:sz="4" w:space="0"/>
            </w:tcBorders>
            <w:shd w:val="clear" w:color="auto" w:fill="auto"/>
            <w:vAlign w:val="center"/>
          </w:tcPr>
          <w:p w14:paraId="6A4E6A57">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惠民演出150场</w:t>
            </w:r>
          </w:p>
        </w:tc>
      </w:tr>
      <w:tr w14:paraId="20A3C075">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ED0C3A7">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八</w:t>
            </w:r>
          </w:p>
        </w:tc>
        <w:tc>
          <w:tcPr>
            <w:tcW w:w="770" w:type="pct"/>
            <w:tcBorders>
              <w:top w:val="nil"/>
              <w:left w:val="nil"/>
              <w:bottom w:val="single" w:color="auto" w:sz="4" w:space="0"/>
              <w:right w:val="single" w:color="auto" w:sz="4" w:space="0"/>
            </w:tcBorders>
            <w:shd w:val="clear" w:color="auto" w:fill="auto"/>
            <w:noWrap/>
            <w:vAlign w:val="center"/>
          </w:tcPr>
          <w:p w14:paraId="69EEB81B">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荆州市</w:t>
            </w:r>
          </w:p>
        </w:tc>
        <w:tc>
          <w:tcPr>
            <w:tcW w:w="273" w:type="pct"/>
            <w:tcBorders>
              <w:top w:val="nil"/>
              <w:left w:val="nil"/>
              <w:bottom w:val="single" w:color="auto" w:sz="4" w:space="0"/>
              <w:right w:val="single" w:color="auto" w:sz="4" w:space="0"/>
            </w:tcBorders>
            <w:shd w:val="clear" w:color="auto" w:fill="auto"/>
            <w:noWrap/>
            <w:vAlign w:val="center"/>
          </w:tcPr>
          <w:p w14:paraId="0619C6DE">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w:t>
            </w:r>
          </w:p>
        </w:tc>
        <w:tc>
          <w:tcPr>
            <w:tcW w:w="427" w:type="pct"/>
            <w:tcBorders>
              <w:top w:val="nil"/>
              <w:left w:val="nil"/>
              <w:bottom w:val="single" w:color="auto" w:sz="4" w:space="0"/>
              <w:right w:val="single" w:color="auto" w:sz="4" w:space="0"/>
            </w:tcBorders>
            <w:shd w:val="clear" w:color="auto" w:fill="auto"/>
            <w:noWrap/>
            <w:vAlign w:val="center"/>
          </w:tcPr>
          <w:p w14:paraId="25EEEB1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w:t>
            </w:r>
          </w:p>
        </w:tc>
        <w:tc>
          <w:tcPr>
            <w:tcW w:w="373" w:type="pct"/>
            <w:tcBorders>
              <w:top w:val="nil"/>
              <w:left w:val="nil"/>
              <w:bottom w:val="single" w:color="auto" w:sz="4" w:space="0"/>
              <w:right w:val="single" w:color="auto" w:sz="4" w:space="0"/>
            </w:tcBorders>
            <w:shd w:val="clear" w:color="auto" w:fill="auto"/>
            <w:noWrap/>
            <w:vAlign w:val="center"/>
          </w:tcPr>
          <w:p w14:paraId="59BCE2C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3E5428C8">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w:t>
            </w:r>
          </w:p>
        </w:tc>
        <w:tc>
          <w:tcPr>
            <w:tcW w:w="411" w:type="pct"/>
            <w:tcBorders>
              <w:top w:val="nil"/>
              <w:left w:val="nil"/>
              <w:bottom w:val="single" w:color="auto" w:sz="4" w:space="0"/>
              <w:right w:val="single" w:color="auto" w:sz="4" w:space="0"/>
            </w:tcBorders>
            <w:shd w:val="clear" w:color="auto" w:fill="auto"/>
            <w:noWrap/>
            <w:vAlign w:val="center"/>
          </w:tcPr>
          <w:p w14:paraId="3DAD679C">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10</w:t>
            </w:r>
          </w:p>
        </w:tc>
        <w:tc>
          <w:tcPr>
            <w:tcW w:w="2185" w:type="pct"/>
            <w:tcBorders>
              <w:top w:val="nil"/>
              <w:left w:val="nil"/>
              <w:bottom w:val="single" w:color="auto" w:sz="4" w:space="0"/>
              <w:right w:val="single" w:color="auto" w:sz="4" w:space="0"/>
            </w:tcBorders>
            <w:shd w:val="clear" w:color="auto" w:fill="auto"/>
            <w:noWrap/>
            <w:vAlign w:val="center"/>
          </w:tcPr>
          <w:p w14:paraId="406C952D">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735F9B19">
        <w:tblPrEx>
          <w:tblCellMar>
            <w:top w:w="0" w:type="dxa"/>
            <w:left w:w="108" w:type="dxa"/>
            <w:bottom w:w="0" w:type="dxa"/>
            <w:right w:w="108" w:type="dxa"/>
          </w:tblCellMar>
        </w:tblPrEx>
        <w:trPr>
          <w:trHeight w:val="39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51B0B91">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399782F5">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湖北省松滋京剧团</w:t>
            </w:r>
          </w:p>
        </w:tc>
        <w:tc>
          <w:tcPr>
            <w:tcW w:w="273" w:type="pct"/>
            <w:tcBorders>
              <w:top w:val="nil"/>
              <w:left w:val="nil"/>
              <w:bottom w:val="single" w:color="auto" w:sz="4" w:space="0"/>
              <w:right w:val="single" w:color="auto" w:sz="4" w:space="0"/>
            </w:tcBorders>
            <w:shd w:val="clear" w:color="auto" w:fill="auto"/>
            <w:noWrap/>
            <w:vAlign w:val="center"/>
          </w:tcPr>
          <w:p w14:paraId="0487BD3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427" w:type="pct"/>
            <w:tcBorders>
              <w:top w:val="nil"/>
              <w:left w:val="nil"/>
              <w:bottom w:val="single" w:color="auto" w:sz="4" w:space="0"/>
              <w:right w:val="single" w:color="auto" w:sz="4" w:space="0"/>
            </w:tcBorders>
            <w:shd w:val="clear" w:color="auto" w:fill="auto"/>
            <w:noWrap/>
            <w:vAlign w:val="center"/>
          </w:tcPr>
          <w:p w14:paraId="667269AD">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373" w:type="pct"/>
            <w:tcBorders>
              <w:top w:val="nil"/>
              <w:left w:val="nil"/>
              <w:bottom w:val="single" w:color="auto" w:sz="4" w:space="0"/>
              <w:right w:val="single" w:color="auto" w:sz="4" w:space="0"/>
            </w:tcBorders>
            <w:shd w:val="clear" w:color="auto" w:fill="auto"/>
            <w:noWrap/>
            <w:vAlign w:val="center"/>
          </w:tcPr>
          <w:p w14:paraId="4E4D005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7B13ECE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411" w:type="pct"/>
            <w:tcBorders>
              <w:top w:val="nil"/>
              <w:left w:val="nil"/>
              <w:bottom w:val="single" w:color="auto" w:sz="4" w:space="0"/>
              <w:right w:val="single" w:color="auto" w:sz="4" w:space="0"/>
            </w:tcBorders>
            <w:shd w:val="clear" w:color="auto" w:fill="auto"/>
            <w:noWrap/>
            <w:vAlign w:val="center"/>
          </w:tcPr>
          <w:p w14:paraId="4674B3E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2185" w:type="pct"/>
            <w:tcBorders>
              <w:top w:val="nil"/>
              <w:left w:val="nil"/>
              <w:bottom w:val="single" w:color="auto" w:sz="4" w:space="0"/>
              <w:right w:val="single" w:color="auto" w:sz="4" w:space="0"/>
            </w:tcBorders>
            <w:shd w:val="clear" w:color="auto" w:fill="auto"/>
            <w:vAlign w:val="center"/>
          </w:tcPr>
          <w:p w14:paraId="0625CE14">
            <w:pPr>
              <w:widowControl/>
              <w:spacing w:line="240" w:lineRule="auto"/>
              <w:ind w:firstLine="0" w:firstLineChars="0"/>
              <w:jc w:val="left"/>
              <w:rPr>
                <w:rFonts w:ascii="仿宋" w:hAnsi="仿宋" w:cs="宋体"/>
                <w:sz w:val="21"/>
                <w:szCs w:val="21"/>
              </w:rPr>
            </w:pPr>
            <w:r>
              <w:rPr>
                <w:rFonts w:hint="eastAsia" w:ascii="仿宋" w:hAnsi="仿宋" w:cs="宋体"/>
                <w:sz w:val="21"/>
                <w:szCs w:val="21"/>
              </w:rPr>
              <w:t>购买道具，支付教师工资</w:t>
            </w:r>
          </w:p>
        </w:tc>
      </w:tr>
      <w:tr w14:paraId="1CAA1E38">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5CDF303">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九</w:t>
            </w:r>
          </w:p>
        </w:tc>
        <w:tc>
          <w:tcPr>
            <w:tcW w:w="770" w:type="pct"/>
            <w:tcBorders>
              <w:top w:val="nil"/>
              <w:left w:val="nil"/>
              <w:bottom w:val="single" w:color="auto" w:sz="4" w:space="0"/>
              <w:right w:val="single" w:color="auto" w:sz="4" w:space="0"/>
            </w:tcBorders>
            <w:shd w:val="clear" w:color="auto" w:fill="auto"/>
            <w:noWrap/>
            <w:vAlign w:val="center"/>
          </w:tcPr>
          <w:p w14:paraId="38F08757">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黄冈市</w:t>
            </w:r>
          </w:p>
        </w:tc>
        <w:tc>
          <w:tcPr>
            <w:tcW w:w="273" w:type="pct"/>
            <w:tcBorders>
              <w:top w:val="nil"/>
              <w:left w:val="nil"/>
              <w:bottom w:val="single" w:color="auto" w:sz="4" w:space="0"/>
              <w:right w:val="single" w:color="auto" w:sz="4" w:space="0"/>
            </w:tcBorders>
            <w:shd w:val="clear" w:color="auto" w:fill="auto"/>
            <w:noWrap/>
            <w:vAlign w:val="center"/>
          </w:tcPr>
          <w:p w14:paraId="7E84F8DB">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1109.9</w:t>
            </w:r>
          </w:p>
        </w:tc>
        <w:tc>
          <w:tcPr>
            <w:tcW w:w="427" w:type="pct"/>
            <w:tcBorders>
              <w:top w:val="nil"/>
              <w:left w:val="nil"/>
              <w:bottom w:val="single" w:color="auto" w:sz="4" w:space="0"/>
              <w:right w:val="single" w:color="auto" w:sz="4" w:space="0"/>
            </w:tcBorders>
            <w:shd w:val="clear" w:color="auto" w:fill="auto"/>
            <w:noWrap/>
            <w:vAlign w:val="center"/>
          </w:tcPr>
          <w:p w14:paraId="4E4BEB1C">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422</w:t>
            </w:r>
          </w:p>
        </w:tc>
        <w:tc>
          <w:tcPr>
            <w:tcW w:w="373" w:type="pct"/>
            <w:tcBorders>
              <w:top w:val="nil"/>
              <w:left w:val="nil"/>
              <w:bottom w:val="single" w:color="auto" w:sz="4" w:space="0"/>
              <w:right w:val="single" w:color="auto" w:sz="4" w:space="0"/>
            </w:tcBorders>
            <w:shd w:val="clear" w:color="auto" w:fill="auto"/>
            <w:noWrap/>
            <w:vAlign w:val="center"/>
          </w:tcPr>
          <w:p w14:paraId="51876D4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687.9</w:t>
            </w:r>
          </w:p>
        </w:tc>
        <w:tc>
          <w:tcPr>
            <w:tcW w:w="321" w:type="pct"/>
            <w:tcBorders>
              <w:top w:val="nil"/>
              <w:left w:val="nil"/>
              <w:bottom w:val="single" w:color="auto" w:sz="4" w:space="0"/>
              <w:right w:val="single" w:color="auto" w:sz="4" w:space="0"/>
            </w:tcBorders>
            <w:shd w:val="clear" w:color="auto" w:fill="auto"/>
            <w:noWrap/>
            <w:vAlign w:val="center"/>
          </w:tcPr>
          <w:p w14:paraId="53775FE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1109.9</w:t>
            </w:r>
          </w:p>
        </w:tc>
        <w:tc>
          <w:tcPr>
            <w:tcW w:w="411" w:type="pct"/>
            <w:tcBorders>
              <w:top w:val="nil"/>
              <w:left w:val="nil"/>
              <w:bottom w:val="single" w:color="auto" w:sz="4" w:space="0"/>
              <w:right w:val="single" w:color="auto" w:sz="4" w:space="0"/>
            </w:tcBorders>
            <w:shd w:val="clear" w:color="auto" w:fill="auto"/>
            <w:noWrap/>
            <w:vAlign w:val="center"/>
          </w:tcPr>
          <w:p w14:paraId="25A631F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422</w:t>
            </w:r>
          </w:p>
        </w:tc>
        <w:tc>
          <w:tcPr>
            <w:tcW w:w="2185" w:type="pct"/>
            <w:tcBorders>
              <w:top w:val="nil"/>
              <w:left w:val="nil"/>
              <w:bottom w:val="single" w:color="auto" w:sz="4" w:space="0"/>
              <w:right w:val="single" w:color="auto" w:sz="4" w:space="0"/>
            </w:tcBorders>
            <w:shd w:val="clear" w:color="auto" w:fill="auto"/>
            <w:noWrap/>
            <w:vAlign w:val="center"/>
          </w:tcPr>
          <w:p w14:paraId="73D710BD">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7544F2E8">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556120D">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11FF500C">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黄冈市文旅局</w:t>
            </w:r>
          </w:p>
        </w:tc>
        <w:tc>
          <w:tcPr>
            <w:tcW w:w="273" w:type="pct"/>
            <w:tcBorders>
              <w:top w:val="nil"/>
              <w:left w:val="nil"/>
              <w:bottom w:val="single" w:color="auto" w:sz="4" w:space="0"/>
              <w:right w:val="single" w:color="auto" w:sz="4" w:space="0"/>
            </w:tcBorders>
            <w:shd w:val="clear" w:color="auto" w:fill="auto"/>
            <w:noWrap/>
            <w:vAlign w:val="center"/>
          </w:tcPr>
          <w:p w14:paraId="0AAE8F3D">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84</w:t>
            </w:r>
          </w:p>
        </w:tc>
        <w:tc>
          <w:tcPr>
            <w:tcW w:w="427" w:type="pct"/>
            <w:tcBorders>
              <w:top w:val="nil"/>
              <w:left w:val="nil"/>
              <w:bottom w:val="single" w:color="auto" w:sz="4" w:space="0"/>
              <w:right w:val="single" w:color="auto" w:sz="4" w:space="0"/>
            </w:tcBorders>
            <w:shd w:val="clear" w:color="auto" w:fill="auto"/>
            <w:vAlign w:val="center"/>
          </w:tcPr>
          <w:p w14:paraId="65B9D772">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80</w:t>
            </w:r>
          </w:p>
        </w:tc>
        <w:tc>
          <w:tcPr>
            <w:tcW w:w="373" w:type="pct"/>
            <w:tcBorders>
              <w:top w:val="nil"/>
              <w:left w:val="nil"/>
              <w:bottom w:val="single" w:color="auto" w:sz="4" w:space="0"/>
              <w:right w:val="single" w:color="auto" w:sz="4" w:space="0"/>
            </w:tcBorders>
            <w:shd w:val="clear" w:color="auto" w:fill="auto"/>
            <w:noWrap/>
            <w:vAlign w:val="center"/>
          </w:tcPr>
          <w:p w14:paraId="258B2AC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4</w:t>
            </w:r>
          </w:p>
        </w:tc>
        <w:tc>
          <w:tcPr>
            <w:tcW w:w="321" w:type="pct"/>
            <w:tcBorders>
              <w:top w:val="nil"/>
              <w:left w:val="nil"/>
              <w:bottom w:val="single" w:color="auto" w:sz="4" w:space="0"/>
              <w:right w:val="single" w:color="auto" w:sz="4" w:space="0"/>
            </w:tcBorders>
            <w:shd w:val="clear" w:color="auto" w:fill="auto"/>
            <w:noWrap/>
            <w:vAlign w:val="center"/>
          </w:tcPr>
          <w:p w14:paraId="66F4B92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84</w:t>
            </w:r>
          </w:p>
        </w:tc>
        <w:tc>
          <w:tcPr>
            <w:tcW w:w="411" w:type="pct"/>
            <w:tcBorders>
              <w:top w:val="nil"/>
              <w:left w:val="nil"/>
              <w:bottom w:val="single" w:color="auto" w:sz="4" w:space="0"/>
              <w:right w:val="single" w:color="auto" w:sz="4" w:space="0"/>
            </w:tcBorders>
            <w:shd w:val="clear" w:color="auto" w:fill="auto"/>
            <w:vAlign w:val="center"/>
          </w:tcPr>
          <w:p w14:paraId="55701B75">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80</w:t>
            </w:r>
          </w:p>
        </w:tc>
        <w:tc>
          <w:tcPr>
            <w:tcW w:w="2185" w:type="pct"/>
            <w:tcBorders>
              <w:top w:val="nil"/>
              <w:left w:val="nil"/>
              <w:bottom w:val="single" w:color="auto" w:sz="4" w:space="0"/>
              <w:right w:val="single" w:color="auto" w:sz="4" w:space="0"/>
            </w:tcBorders>
            <w:shd w:val="clear" w:color="auto" w:fill="auto"/>
            <w:vAlign w:val="center"/>
          </w:tcPr>
          <w:p w14:paraId="48DA2EDF">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湖北省黄梅戏艺术节办节经费（主要用于参演单位奖补、宣传工作费用、后勤保障经费等）</w:t>
            </w:r>
          </w:p>
        </w:tc>
      </w:tr>
      <w:tr w14:paraId="7CAE56E1">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71279C93">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2</w:t>
            </w:r>
          </w:p>
        </w:tc>
        <w:tc>
          <w:tcPr>
            <w:tcW w:w="770" w:type="pct"/>
            <w:tcBorders>
              <w:top w:val="nil"/>
              <w:left w:val="nil"/>
              <w:bottom w:val="single" w:color="auto" w:sz="4" w:space="0"/>
              <w:right w:val="single" w:color="auto" w:sz="4" w:space="0"/>
            </w:tcBorders>
            <w:shd w:val="clear" w:color="auto" w:fill="auto"/>
            <w:vAlign w:val="center"/>
          </w:tcPr>
          <w:p w14:paraId="17AE9BA1">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湖北省黄梅戏剧院</w:t>
            </w:r>
          </w:p>
        </w:tc>
        <w:tc>
          <w:tcPr>
            <w:tcW w:w="273" w:type="pct"/>
            <w:tcBorders>
              <w:top w:val="nil"/>
              <w:left w:val="nil"/>
              <w:bottom w:val="single" w:color="auto" w:sz="4" w:space="0"/>
              <w:right w:val="single" w:color="auto" w:sz="4" w:space="0"/>
            </w:tcBorders>
            <w:shd w:val="clear" w:color="auto" w:fill="auto"/>
            <w:noWrap/>
            <w:vAlign w:val="center"/>
          </w:tcPr>
          <w:p w14:paraId="20953C71">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27" w:type="pct"/>
            <w:tcBorders>
              <w:top w:val="nil"/>
              <w:left w:val="nil"/>
              <w:bottom w:val="single" w:color="auto" w:sz="4" w:space="0"/>
              <w:right w:val="single" w:color="auto" w:sz="4" w:space="0"/>
            </w:tcBorders>
            <w:shd w:val="clear" w:color="auto" w:fill="auto"/>
            <w:vAlign w:val="center"/>
          </w:tcPr>
          <w:p w14:paraId="183C836F">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150</w:t>
            </w:r>
          </w:p>
        </w:tc>
        <w:tc>
          <w:tcPr>
            <w:tcW w:w="373" w:type="pct"/>
            <w:tcBorders>
              <w:top w:val="nil"/>
              <w:left w:val="nil"/>
              <w:bottom w:val="single" w:color="auto" w:sz="4" w:space="0"/>
              <w:right w:val="single" w:color="auto" w:sz="4" w:space="0"/>
            </w:tcBorders>
            <w:shd w:val="clear" w:color="auto" w:fill="auto"/>
            <w:noWrap/>
            <w:vAlign w:val="center"/>
          </w:tcPr>
          <w:p w14:paraId="648AFEA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4357675D">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11" w:type="pct"/>
            <w:tcBorders>
              <w:top w:val="nil"/>
              <w:left w:val="nil"/>
              <w:bottom w:val="single" w:color="auto" w:sz="4" w:space="0"/>
              <w:right w:val="single" w:color="auto" w:sz="4" w:space="0"/>
            </w:tcBorders>
            <w:shd w:val="clear" w:color="auto" w:fill="auto"/>
            <w:vAlign w:val="center"/>
          </w:tcPr>
          <w:p w14:paraId="0B2544D0">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150</w:t>
            </w:r>
          </w:p>
        </w:tc>
        <w:tc>
          <w:tcPr>
            <w:tcW w:w="2185" w:type="pct"/>
            <w:tcBorders>
              <w:top w:val="nil"/>
              <w:left w:val="nil"/>
              <w:bottom w:val="single" w:color="auto" w:sz="4" w:space="0"/>
              <w:right w:val="single" w:color="auto" w:sz="4" w:space="0"/>
            </w:tcBorders>
            <w:shd w:val="clear" w:color="auto" w:fill="auto"/>
            <w:vAlign w:val="center"/>
          </w:tcPr>
          <w:p w14:paraId="2FCD93D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惠民演出补贴150万元（省级院团经费），演出总场次297（含戏曲进校园123次）</w:t>
            </w:r>
          </w:p>
        </w:tc>
      </w:tr>
      <w:tr w14:paraId="444CC260">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747EE86">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3</w:t>
            </w:r>
          </w:p>
        </w:tc>
        <w:tc>
          <w:tcPr>
            <w:tcW w:w="770" w:type="pct"/>
            <w:tcBorders>
              <w:top w:val="nil"/>
              <w:left w:val="nil"/>
              <w:bottom w:val="single" w:color="auto" w:sz="4" w:space="0"/>
              <w:right w:val="single" w:color="auto" w:sz="4" w:space="0"/>
            </w:tcBorders>
            <w:shd w:val="clear" w:color="auto" w:fill="auto"/>
            <w:vAlign w:val="center"/>
          </w:tcPr>
          <w:p w14:paraId="2D965D07">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湖北省黄梅戏剧院</w:t>
            </w:r>
          </w:p>
        </w:tc>
        <w:tc>
          <w:tcPr>
            <w:tcW w:w="273" w:type="pct"/>
            <w:tcBorders>
              <w:top w:val="nil"/>
              <w:left w:val="nil"/>
              <w:bottom w:val="single" w:color="auto" w:sz="4" w:space="0"/>
              <w:right w:val="single" w:color="auto" w:sz="4" w:space="0"/>
            </w:tcBorders>
            <w:shd w:val="clear" w:color="auto" w:fill="auto"/>
            <w:noWrap/>
            <w:vAlign w:val="center"/>
          </w:tcPr>
          <w:p w14:paraId="7C7BA0E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30</w:t>
            </w:r>
          </w:p>
        </w:tc>
        <w:tc>
          <w:tcPr>
            <w:tcW w:w="427" w:type="pct"/>
            <w:tcBorders>
              <w:top w:val="nil"/>
              <w:left w:val="nil"/>
              <w:bottom w:val="single" w:color="auto" w:sz="4" w:space="0"/>
              <w:right w:val="single" w:color="auto" w:sz="4" w:space="0"/>
            </w:tcBorders>
            <w:shd w:val="clear" w:color="auto" w:fill="auto"/>
            <w:vAlign w:val="center"/>
          </w:tcPr>
          <w:p w14:paraId="2DD94D3C">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30</w:t>
            </w:r>
          </w:p>
        </w:tc>
        <w:tc>
          <w:tcPr>
            <w:tcW w:w="373" w:type="pct"/>
            <w:tcBorders>
              <w:top w:val="nil"/>
              <w:left w:val="nil"/>
              <w:bottom w:val="single" w:color="auto" w:sz="4" w:space="0"/>
              <w:right w:val="single" w:color="auto" w:sz="4" w:space="0"/>
            </w:tcBorders>
            <w:shd w:val="clear" w:color="auto" w:fill="auto"/>
            <w:noWrap/>
            <w:vAlign w:val="center"/>
          </w:tcPr>
          <w:p w14:paraId="0474C600">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0EDCA141">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30</w:t>
            </w:r>
          </w:p>
        </w:tc>
        <w:tc>
          <w:tcPr>
            <w:tcW w:w="411" w:type="pct"/>
            <w:tcBorders>
              <w:top w:val="nil"/>
              <w:left w:val="nil"/>
              <w:bottom w:val="single" w:color="auto" w:sz="4" w:space="0"/>
              <w:right w:val="single" w:color="auto" w:sz="4" w:space="0"/>
            </w:tcBorders>
            <w:shd w:val="clear" w:color="auto" w:fill="auto"/>
            <w:vAlign w:val="center"/>
          </w:tcPr>
          <w:p w14:paraId="4122F761">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30</w:t>
            </w:r>
          </w:p>
        </w:tc>
        <w:tc>
          <w:tcPr>
            <w:tcW w:w="2185" w:type="pct"/>
            <w:tcBorders>
              <w:top w:val="nil"/>
              <w:left w:val="nil"/>
              <w:bottom w:val="single" w:color="auto" w:sz="4" w:space="0"/>
              <w:right w:val="single" w:color="auto" w:sz="4" w:space="0"/>
            </w:tcBorders>
            <w:shd w:val="clear" w:color="auto" w:fill="auto"/>
            <w:vAlign w:val="center"/>
          </w:tcPr>
          <w:p w14:paraId="757929F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黄梅戏人才定向班（招收戏曲表演方向24人，男女各12名，戏曲伴奏6人，于2019年9月入学，五年制，授中专文凭。）</w:t>
            </w:r>
          </w:p>
        </w:tc>
      </w:tr>
      <w:tr w14:paraId="2940908F">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FC9B344">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4</w:t>
            </w:r>
          </w:p>
        </w:tc>
        <w:tc>
          <w:tcPr>
            <w:tcW w:w="770" w:type="pct"/>
            <w:tcBorders>
              <w:top w:val="nil"/>
              <w:left w:val="nil"/>
              <w:bottom w:val="single" w:color="auto" w:sz="4" w:space="0"/>
              <w:right w:val="single" w:color="auto" w:sz="4" w:space="0"/>
            </w:tcBorders>
            <w:shd w:val="clear" w:color="auto" w:fill="auto"/>
            <w:vAlign w:val="center"/>
          </w:tcPr>
          <w:p w14:paraId="07EF221B">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湖北省黄梅戏剧院</w:t>
            </w:r>
          </w:p>
        </w:tc>
        <w:tc>
          <w:tcPr>
            <w:tcW w:w="273" w:type="pct"/>
            <w:tcBorders>
              <w:top w:val="nil"/>
              <w:left w:val="nil"/>
              <w:bottom w:val="single" w:color="auto" w:sz="4" w:space="0"/>
              <w:right w:val="single" w:color="auto" w:sz="4" w:space="0"/>
            </w:tcBorders>
            <w:shd w:val="clear" w:color="auto" w:fill="auto"/>
            <w:noWrap/>
            <w:vAlign w:val="center"/>
          </w:tcPr>
          <w:p w14:paraId="7BFC169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27" w:type="pct"/>
            <w:tcBorders>
              <w:top w:val="nil"/>
              <w:left w:val="nil"/>
              <w:bottom w:val="single" w:color="auto" w:sz="4" w:space="0"/>
              <w:right w:val="single" w:color="auto" w:sz="4" w:space="0"/>
            </w:tcBorders>
            <w:shd w:val="clear" w:color="auto" w:fill="auto"/>
            <w:vAlign w:val="center"/>
          </w:tcPr>
          <w:p w14:paraId="10FB5BDA">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7</w:t>
            </w:r>
          </w:p>
        </w:tc>
        <w:tc>
          <w:tcPr>
            <w:tcW w:w="373" w:type="pct"/>
            <w:tcBorders>
              <w:top w:val="nil"/>
              <w:left w:val="nil"/>
              <w:bottom w:val="single" w:color="auto" w:sz="4" w:space="0"/>
              <w:right w:val="single" w:color="auto" w:sz="4" w:space="0"/>
            </w:tcBorders>
            <w:shd w:val="clear" w:color="auto" w:fill="auto"/>
            <w:noWrap/>
            <w:vAlign w:val="center"/>
          </w:tcPr>
          <w:p w14:paraId="15FF684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02503A7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w:t>
            </w:r>
          </w:p>
        </w:tc>
        <w:tc>
          <w:tcPr>
            <w:tcW w:w="411" w:type="pct"/>
            <w:tcBorders>
              <w:top w:val="nil"/>
              <w:left w:val="nil"/>
              <w:bottom w:val="single" w:color="auto" w:sz="4" w:space="0"/>
              <w:right w:val="single" w:color="auto" w:sz="4" w:space="0"/>
            </w:tcBorders>
            <w:shd w:val="clear" w:color="auto" w:fill="auto"/>
            <w:vAlign w:val="center"/>
          </w:tcPr>
          <w:p w14:paraId="5ADFDCCB">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7</w:t>
            </w:r>
          </w:p>
        </w:tc>
        <w:tc>
          <w:tcPr>
            <w:tcW w:w="2185" w:type="pct"/>
            <w:tcBorders>
              <w:top w:val="nil"/>
              <w:left w:val="nil"/>
              <w:bottom w:val="single" w:color="auto" w:sz="4" w:space="0"/>
              <w:right w:val="single" w:color="auto" w:sz="4" w:space="0"/>
            </w:tcBorders>
            <w:shd w:val="clear" w:color="auto" w:fill="auto"/>
            <w:vAlign w:val="center"/>
          </w:tcPr>
          <w:p w14:paraId="5926315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张辉工作室传戏项目（3万直接劳务费用，两个青年演员培养经费4万，每人两万）</w:t>
            </w:r>
          </w:p>
        </w:tc>
      </w:tr>
      <w:tr w14:paraId="646E0E29">
        <w:tblPrEx>
          <w:tblCellMar>
            <w:top w:w="0" w:type="dxa"/>
            <w:left w:w="108" w:type="dxa"/>
            <w:bottom w:w="0" w:type="dxa"/>
            <w:right w:w="108" w:type="dxa"/>
          </w:tblCellMar>
        </w:tblPrEx>
        <w:trPr>
          <w:trHeight w:val="589"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CF67446">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5</w:t>
            </w:r>
          </w:p>
        </w:tc>
        <w:tc>
          <w:tcPr>
            <w:tcW w:w="770" w:type="pct"/>
            <w:tcBorders>
              <w:top w:val="nil"/>
              <w:left w:val="nil"/>
              <w:bottom w:val="single" w:color="auto" w:sz="4" w:space="0"/>
              <w:right w:val="single" w:color="auto" w:sz="4" w:space="0"/>
            </w:tcBorders>
            <w:shd w:val="clear" w:color="auto" w:fill="auto"/>
            <w:vAlign w:val="center"/>
          </w:tcPr>
          <w:p w14:paraId="05D76F5C">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黄冈市艺术学校</w:t>
            </w:r>
          </w:p>
        </w:tc>
        <w:tc>
          <w:tcPr>
            <w:tcW w:w="273" w:type="pct"/>
            <w:tcBorders>
              <w:top w:val="nil"/>
              <w:left w:val="nil"/>
              <w:bottom w:val="single" w:color="auto" w:sz="4" w:space="0"/>
              <w:right w:val="single" w:color="auto" w:sz="4" w:space="0"/>
            </w:tcBorders>
            <w:shd w:val="clear" w:color="auto" w:fill="auto"/>
            <w:noWrap/>
            <w:vAlign w:val="center"/>
          </w:tcPr>
          <w:p w14:paraId="34D7CC4D">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730.89</w:t>
            </w:r>
          </w:p>
        </w:tc>
        <w:tc>
          <w:tcPr>
            <w:tcW w:w="427" w:type="pct"/>
            <w:tcBorders>
              <w:top w:val="nil"/>
              <w:left w:val="nil"/>
              <w:bottom w:val="single" w:color="auto" w:sz="4" w:space="0"/>
              <w:right w:val="single" w:color="auto" w:sz="4" w:space="0"/>
            </w:tcBorders>
            <w:shd w:val="clear" w:color="auto" w:fill="auto"/>
            <w:vAlign w:val="center"/>
          </w:tcPr>
          <w:p w14:paraId="55C5826F">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50</w:t>
            </w:r>
          </w:p>
        </w:tc>
        <w:tc>
          <w:tcPr>
            <w:tcW w:w="373" w:type="pct"/>
            <w:tcBorders>
              <w:top w:val="nil"/>
              <w:left w:val="nil"/>
              <w:bottom w:val="single" w:color="auto" w:sz="4" w:space="0"/>
              <w:right w:val="single" w:color="auto" w:sz="4" w:space="0"/>
            </w:tcBorders>
            <w:shd w:val="clear" w:color="auto" w:fill="auto"/>
            <w:noWrap/>
            <w:vAlign w:val="center"/>
          </w:tcPr>
          <w:p w14:paraId="1529BBB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680.89</w:t>
            </w:r>
          </w:p>
        </w:tc>
        <w:tc>
          <w:tcPr>
            <w:tcW w:w="321" w:type="pct"/>
            <w:tcBorders>
              <w:top w:val="nil"/>
              <w:left w:val="nil"/>
              <w:bottom w:val="single" w:color="auto" w:sz="4" w:space="0"/>
              <w:right w:val="single" w:color="auto" w:sz="4" w:space="0"/>
            </w:tcBorders>
            <w:shd w:val="clear" w:color="auto" w:fill="auto"/>
            <w:noWrap/>
            <w:vAlign w:val="center"/>
          </w:tcPr>
          <w:p w14:paraId="7D12F15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730.89</w:t>
            </w:r>
          </w:p>
        </w:tc>
        <w:tc>
          <w:tcPr>
            <w:tcW w:w="411" w:type="pct"/>
            <w:tcBorders>
              <w:top w:val="nil"/>
              <w:left w:val="nil"/>
              <w:bottom w:val="single" w:color="auto" w:sz="4" w:space="0"/>
              <w:right w:val="single" w:color="auto" w:sz="4" w:space="0"/>
            </w:tcBorders>
            <w:shd w:val="clear" w:color="auto" w:fill="auto"/>
            <w:vAlign w:val="center"/>
          </w:tcPr>
          <w:p w14:paraId="5AC231C2">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50</w:t>
            </w:r>
          </w:p>
        </w:tc>
        <w:tc>
          <w:tcPr>
            <w:tcW w:w="2185" w:type="pct"/>
            <w:tcBorders>
              <w:top w:val="nil"/>
              <w:left w:val="nil"/>
              <w:bottom w:val="single" w:color="auto" w:sz="4" w:space="0"/>
              <w:right w:val="single" w:color="auto" w:sz="4" w:space="0"/>
            </w:tcBorders>
            <w:shd w:val="clear" w:color="auto" w:fill="auto"/>
            <w:vAlign w:val="center"/>
          </w:tcPr>
          <w:p w14:paraId="66FBC97F">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黄梅戏《铸魂天山》创作补贴（该剧获国家艺术基金支持200万，湖北省级文艺精品创作扶持专项资金25万，湖北省文学艺术联合会40万，黄冈市委组织部50万，黄商集团100万等，支出730.89万元。）</w:t>
            </w:r>
          </w:p>
        </w:tc>
      </w:tr>
      <w:tr w14:paraId="7706ABC6">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D2232DA">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6</w:t>
            </w:r>
          </w:p>
        </w:tc>
        <w:tc>
          <w:tcPr>
            <w:tcW w:w="770" w:type="pct"/>
            <w:tcBorders>
              <w:top w:val="nil"/>
              <w:left w:val="nil"/>
              <w:bottom w:val="single" w:color="auto" w:sz="4" w:space="0"/>
              <w:right w:val="single" w:color="auto" w:sz="4" w:space="0"/>
            </w:tcBorders>
            <w:shd w:val="clear" w:color="auto" w:fill="auto"/>
            <w:vAlign w:val="center"/>
          </w:tcPr>
          <w:p w14:paraId="5405CDFB">
            <w:pPr>
              <w:widowControl/>
              <w:spacing w:line="240" w:lineRule="auto"/>
              <w:ind w:firstLine="0" w:firstLineChars="0"/>
              <w:jc w:val="left"/>
              <w:rPr>
                <w:rFonts w:ascii="仿宋" w:hAnsi="仿宋" w:cs="宋体"/>
                <w:sz w:val="21"/>
                <w:szCs w:val="21"/>
              </w:rPr>
            </w:pPr>
            <w:r>
              <w:rPr>
                <w:rFonts w:hint="eastAsia" w:ascii="仿宋" w:hAnsi="仿宋" w:cs="宋体"/>
                <w:sz w:val="21"/>
                <w:szCs w:val="21"/>
              </w:rPr>
              <w:t>红安县楚剧团</w:t>
            </w:r>
          </w:p>
        </w:tc>
        <w:tc>
          <w:tcPr>
            <w:tcW w:w="273" w:type="pct"/>
            <w:tcBorders>
              <w:top w:val="nil"/>
              <w:left w:val="nil"/>
              <w:bottom w:val="single" w:color="auto" w:sz="4" w:space="0"/>
              <w:right w:val="single" w:color="auto" w:sz="4" w:space="0"/>
            </w:tcBorders>
            <w:shd w:val="clear" w:color="auto" w:fill="auto"/>
            <w:noWrap/>
            <w:vAlign w:val="center"/>
          </w:tcPr>
          <w:p w14:paraId="7DBBE88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33.01</w:t>
            </w:r>
          </w:p>
        </w:tc>
        <w:tc>
          <w:tcPr>
            <w:tcW w:w="427" w:type="pct"/>
            <w:tcBorders>
              <w:top w:val="nil"/>
              <w:left w:val="nil"/>
              <w:bottom w:val="single" w:color="auto" w:sz="4" w:space="0"/>
              <w:right w:val="single" w:color="auto" w:sz="4" w:space="0"/>
            </w:tcBorders>
            <w:shd w:val="clear" w:color="auto" w:fill="auto"/>
            <w:noWrap/>
            <w:vAlign w:val="center"/>
          </w:tcPr>
          <w:p w14:paraId="2CD474C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30</w:t>
            </w:r>
          </w:p>
        </w:tc>
        <w:tc>
          <w:tcPr>
            <w:tcW w:w="373" w:type="pct"/>
            <w:tcBorders>
              <w:top w:val="nil"/>
              <w:left w:val="nil"/>
              <w:bottom w:val="single" w:color="auto" w:sz="4" w:space="0"/>
              <w:right w:val="single" w:color="auto" w:sz="4" w:space="0"/>
            </w:tcBorders>
            <w:shd w:val="clear" w:color="auto" w:fill="auto"/>
            <w:noWrap/>
            <w:vAlign w:val="center"/>
          </w:tcPr>
          <w:p w14:paraId="6D9112A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3.01</w:t>
            </w:r>
          </w:p>
        </w:tc>
        <w:tc>
          <w:tcPr>
            <w:tcW w:w="321" w:type="pct"/>
            <w:tcBorders>
              <w:top w:val="nil"/>
              <w:left w:val="nil"/>
              <w:bottom w:val="single" w:color="auto" w:sz="4" w:space="0"/>
              <w:right w:val="single" w:color="auto" w:sz="4" w:space="0"/>
            </w:tcBorders>
            <w:shd w:val="clear" w:color="auto" w:fill="auto"/>
            <w:noWrap/>
            <w:vAlign w:val="center"/>
          </w:tcPr>
          <w:p w14:paraId="7186072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33.01</w:t>
            </w:r>
          </w:p>
        </w:tc>
        <w:tc>
          <w:tcPr>
            <w:tcW w:w="411" w:type="pct"/>
            <w:tcBorders>
              <w:top w:val="nil"/>
              <w:left w:val="nil"/>
              <w:bottom w:val="single" w:color="auto" w:sz="4" w:space="0"/>
              <w:right w:val="single" w:color="auto" w:sz="4" w:space="0"/>
            </w:tcBorders>
            <w:shd w:val="clear" w:color="auto" w:fill="auto"/>
            <w:noWrap/>
            <w:vAlign w:val="center"/>
          </w:tcPr>
          <w:p w14:paraId="3DCE60A1">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30</w:t>
            </w:r>
          </w:p>
        </w:tc>
        <w:tc>
          <w:tcPr>
            <w:tcW w:w="2185" w:type="pct"/>
            <w:tcBorders>
              <w:top w:val="nil"/>
              <w:left w:val="nil"/>
              <w:bottom w:val="single" w:color="auto" w:sz="4" w:space="0"/>
              <w:right w:val="single" w:color="auto" w:sz="4" w:space="0"/>
            </w:tcBorders>
            <w:shd w:val="clear" w:color="auto" w:fill="auto"/>
            <w:vAlign w:val="center"/>
          </w:tcPr>
          <w:p w14:paraId="315DD023">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楚剧后备人才培养定向班</w:t>
            </w:r>
          </w:p>
        </w:tc>
      </w:tr>
      <w:tr w14:paraId="5EA8CEBF">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5F8BBB2">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7</w:t>
            </w:r>
          </w:p>
        </w:tc>
        <w:tc>
          <w:tcPr>
            <w:tcW w:w="770" w:type="pct"/>
            <w:tcBorders>
              <w:top w:val="nil"/>
              <w:left w:val="nil"/>
              <w:bottom w:val="single" w:color="auto" w:sz="4" w:space="0"/>
              <w:right w:val="single" w:color="auto" w:sz="4" w:space="0"/>
            </w:tcBorders>
            <w:shd w:val="clear" w:color="auto" w:fill="auto"/>
            <w:vAlign w:val="center"/>
          </w:tcPr>
          <w:p w14:paraId="424583B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蕲春县黄梅戏剧团</w:t>
            </w:r>
          </w:p>
        </w:tc>
        <w:tc>
          <w:tcPr>
            <w:tcW w:w="273" w:type="pct"/>
            <w:tcBorders>
              <w:top w:val="nil"/>
              <w:left w:val="nil"/>
              <w:bottom w:val="single" w:color="auto" w:sz="4" w:space="0"/>
              <w:right w:val="single" w:color="auto" w:sz="4" w:space="0"/>
            </w:tcBorders>
            <w:shd w:val="clear" w:color="auto" w:fill="auto"/>
            <w:noWrap/>
            <w:vAlign w:val="center"/>
          </w:tcPr>
          <w:p w14:paraId="7FDBCEF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25</w:t>
            </w:r>
          </w:p>
        </w:tc>
        <w:tc>
          <w:tcPr>
            <w:tcW w:w="427" w:type="pct"/>
            <w:tcBorders>
              <w:top w:val="nil"/>
              <w:left w:val="nil"/>
              <w:bottom w:val="single" w:color="auto" w:sz="4" w:space="0"/>
              <w:right w:val="single" w:color="auto" w:sz="4" w:space="0"/>
            </w:tcBorders>
            <w:shd w:val="clear" w:color="auto" w:fill="auto"/>
            <w:noWrap/>
            <w:vAlign w:val="center"/>
          </w:tcPr>
          <w:p w14:paraId="2E9FA36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25</w:t>
            </w:r>
          </w:p>
        </w:tc>
        <w:tc>
          <w:tcPr>
            <w:tcW w:w="373" w:type="pct"/>
            <w:tcBorders>
              <w:top w:val="nil"/>
              <w:left w:val="nil"/>
              <w:bottom w:val="single" w:color="auto" w:sz="4" w:space="0"/>
              <w:right w:val="single" w:color="auto" w:sz="4" w:space="0"/>
            </w:tcBorders>
            <w:shd w:val="clear" w:color="auto" w:fill="auto"/>
            <w:noWrap/>
            <w:vAlign w:val="center"/>
          </w:tcPr>
          <w:p w14:paraId="3D4BD5B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2152DBF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25</w:t>
            </w:r>
          </w:p>
        </w:tc>
        <w:tc>
          <w:tcPr>
            <w:tcW w:w="411" w:type="pct"/>
            <w:tcBorders>
              <w:top w:val="nil"/>
              <w:left w:val="nil"/>
              <w:bottom w:val="single" w:color="auto" w:sz="4" w:space="0"/>
              <w:right w:val="single" w:color="auto" w:sz="4" w:space="0"/>
            </w:tcBorders>
            <w:shd w:val="clear" w:color="auto" w:fill="auto"/>
            <w:noWrap/>
            <w:vAlign w:val="center"/>
          </w:tcPr>
          <w:p w14:paraId="02CE8B8D">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25</w:t>
            </w:r>
          </w:p>
        </w:tc>
        <w:tc>
          <w:tcPr>
            <w:tcW w:w="2185" w:type="pct"/>
            <w:tcBorders>
              <w:top w:val="nil"/>
              <w:left w:val="nil"/>
              <w:bottom w:val="single" w:color="auto" w:sz="4" w:space="0"/>
              <w:right w:val="single" w:color="auto" w:sz="4" w:space="0"/>
            </w:tcBorders>
            <w:shd w:val="clear" w:color="auto" w:fill="auto"/>
            <w:vAlign w:val="center"/>
          </w:tcPr>
          <w:p w14:paraId="48CC3F65">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地方戏曲人才培养定向班</w:t>
            </w:r>
          </w:p>
        </w:tc>
      </w:tr>
      <w:tr w14:paraId="0E8533BB">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D106A0E">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8</w:t>
            </w:r>
          </w:p>
        </w:tc>
        <w:tc>
          <w:tcPr>
            <w:tcW w:w="770" w:type="pct"/>
            <w:tcBorders>
              <w:top w:val="nil"/>
              <w:left w:val="nil"/>
              <w:bottom w:val="single" w:color="auto" w:sz="4" w:space="0"/>
              <w:right w:val="single" w:color="auto" w:sz="4" w:space="0"/>
            </w:tcBorders>
            <w:shd w:val="clear" w:color="auto" w:fill="auto"/>
            <w:vAlign w:val="center"/>
          </w:tcPr>
          <w:p w14:paraId="49C14771">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湖北黄梅戏艺术剧院</w:t>
            </w:r>
          </w:p>
        </w:tc>
        <w:tc>
          <w:tcPr>
            <w:tcW w:w="273" w:type="pct"/>
            <w:tcBorders>
              <w:top w:val="nil"/>
              <w:left w:val="nil"/>
              <w:bottom w:val="single" w:color="auto" w:sz="4" w:space="0"/>
              <w:right w:val="single" w:color="auto" w:sz="4" w:space="0"/>
            </w:tcBorders>
            <w:shd w:val="clear" w:color="auto" w:fill="auto"/>
            <w:noWrap/>
            <w:vAlign w:val="center"/>
          </w:tcPr>
          <w:p w14:paraId="16DEA84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427" w:type="pct"/>
            <w:tcBorders>
              <w:top w:val="nil"/>
              <w:left w:val="nil"/>
              <w:bottom w:val="single" w:color="auto" w:sz="4" w:space="0"/>
              <w:right w:val="single" w:color="auto" w:sz="4" w:space="0"/>
            </w:tcBorders>
            <w:shd w:val="clear" w:color="auto" w:fill="auto"/>
            <w:noWrap/>
            <w:vAlign w:val="center"/>
          </w:tcPr>
          <w:p w14:paraId="76EA405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13B28127">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4211764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411" w:type="pct"/>
            <w:tcBorders>
              <w:top w:val="nil"/>
              <w:left w:val="nil"/>
              <w:bottom w:val="single" w:color="auto" w:sz="4" w:space="0"/>
              <w:right w:val="single" w:color="auto" w:sz="4" w:space="0"/>
            </w:tcBorders>
            <w:shd w:val="clear" w:color="auto" w:fill="auto"/>
            <w:noWrap/>
            <w:vAlign w:val="center"/>
          </w:tcPr>
          <w:p w14:paraId="32F37C14">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2185" w:type="pct"/>
            <w:tcBorders>
              <w:top w:val="nil"/>
              <w:left w:val="nil"/>
              <w:bottom w:val="single" w:color="auto" w:sz="4" w:space="0"/>
              <w:right w:val="single" w:color="auto" w:sz="4" w:space="0"/>
            </w:tcBorders>
            <w:shd w:val="clear" w:color="auto" w:fill="auto"/>
            <w:vAlign w:val="center"/>
          </w:tcPr>
          <w:p w14:paraId="41EBCF87">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黄梅戏《一代义伶邢绣娘》创作补贴</w:t>
            </w:r>
          </w:p>
        </w:tc>
      </w:tr>
      <w:tr w14:paraId="0C23A217">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71E3D90">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十</w:t>
            </w:r>
          </w:p>
        </w:tc>
        <w:tc>
          <w:tcPr>
            <w:tcW w:w="770" w:type="pct"/>
            <w:tcBorders>
              <w:top w:val="nil"/>
              <w:left w:val="nil"/>
              <w:bottom w:val="single" w:color="auto" w:sz="4" w:space="0"/>
              <w:right w:val="single" w:color="auto" w:sz="4" w:space="0"/>
            </w:tcBorders>
            <w:shd w:val="clear" w:color="auto" w:fill="auto"/>
            <w:noWrap/>
            <w:vAlign w:val="center"/>
          </w:tcPr>
          <w:p w14:paraId="4E2C92BB">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咸宁市</w:t>
            </w:r>
          </w:p>
        </w:tc>
        <w:tc>
          <w:tcPr>
            <w:tcW w:w="273" w:type="pct"/>
            <w:tcBorders>
              <w:top w:val="nil"/>
              <w:left w:val="nil"/>
              <w:bottom w:val="single" w:color="auto" w:sz="4" w:space="0"/>
              <w:right w:val="single" w:color="auto" w:sz="4" w:space="0"/>
            </w:tcBorders>
            <w:shd w:val="clear" w:color="auto" w:fill="auto"/>
            <w:noWrap/>
            <w:vAlign w:val="center"/>
          </w:tcPr>
          <w:p w14:paraId="1F05EC7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31.5</w:t>
            </w:r>
          </w:p>
        </w:tc>
        <w:tc>
          <w:tcPr>
            <w:tcW w:w="427" w:type="pct"/>
            <w:tcBorders>
              <w:top w:val="nil"/>
              <w:left w:val="nil"/>
              <w:bottom w:val="single" w:color="auto" w:sz="4" w:space="0"/>
              <w:right w:val="single" w:color="auto" w:sz="4" w:space="0"/>
            </w:tcBorders>
            <w:shd w:val="clear" w:color="auto" w:fill="auto"/>
            <w:noWrap/>
            <w:vAlign w:val="center"/>
          </w:tcPr>
          <w:p w14:paraId="414D9DF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25</w:t>
            </w:r>
          </w:p>
        </w:tc>
        <w:tc>
          <w:tcPr>
            <w:tcW w:w="373" w:type="pct"/>
            <w:tcBorders>
              <w:top w:val="nil"/>
              <w:left w:val="nil"/>
              <w:bottom w:val="single" w:color="auto" w:sz="4" w:space="0"/>
              <w:right w:val="single" w:color="auto" w:sz="4" w:space="0"/>
            </w:tcBorders>
            <w:shd w:val="clear" w:color="auto" w:fill="auto"/>
            <w:noWrap/>
            <w:vAlign w:val="center"/>
          </w:tcPr>
          <w:p w14:paraId="59B12B66">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6.5</w:t>
            </w:r>
          </w:p>
        </w:tc>
        <w:tc>
          <w:tcPr>
            <w:tcW w:w="321" w:type="pct"/>
            <w:tcBorders>
              <w:top w:val="nil"/>
              <w:left w:val="nil"/>
              <w:bottom w:val="single" w:color="auto" w:sz="4" w:space="0"/>
              <w:right w:val="single" w:color="auto" w:sz="4" w:space="0"/>
            </w:tcBorders>
            <w:shd w:val="clear" w:color="auto" w:fill="auto"/>
            <w:noWrap/>
            <w:vAlign w:val="center"/>
          </w:tcPr>
          <w:p w14:paraId="7CDAC3C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31.5</w:t>
            </w:r>
          </w:p>
        </w:tc>
        <w:tc>
          <w:tcPr>
            <w:tcW w:w="411" w:type="pct"/>
            <w:tcBorders>
              <w:top w:val="nil"/>
              <w:left w:val="nil"/>
              <w:bottom w:val="single" w:color="auto" w:sz="4" w:space="0"/>
              <w:right w:val="single" w:color="auto" w:sz="4" w:space="0"/>
            </w:tcBorders>
            <w:shd w:val="clear" w:color="auto" w:fill="auto"/>
            <w:noWrap/>
            <w:vAlign w:val="center"/>
          </w:tcPr>
          <w:p w14:paraId="6F951CA1">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25</w:t>
            </w:r>
          </w:p>
        </w:tc>
        <w:tc>
          <w:tcPr>
            <w:tcW w:w="2185" w:type="pct"/>
            <w:tcBorders>
              <w:top w:val="nil"/>
              <w:left w:val="nil"/>
              <w:bottom w:val="single" w:color="auto" w:sz="4" w:space="0"/>
              <w:right w:val="single" w:color="auto" w:sz="4" w:space="0"/>
            </w:tcBorders>
            <w:shd w:val="clear" w:color="auto" w:fill="auto"/>
            <w:vAlign w:val="center"/>
          </w:tcPr>
          <w:p w14:paraId="46783204">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r>
      <w:tr w14:paraId="2552C8BA">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E0E0FA4">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1</w:t>
            </w:r>
          </w:p>
        </w:tc>
        <w:tc>
          <w:tcPr>
            <w:tcW w:w="770" w:type="pct"/>
            <w:tcBorders>
              <w:top w:val="nil"/>
              <w:left w:val="nil"/>
              <w:bottom w:val="single" w:color="auto" w:sz="4" w:space="0"/>
              <w:right w:val="single" w:color="auto" w:sz="4" w:space="0"/>
            </w:tcBorders>
            <w:shd w:val="clear" w:color="auto" w:fill="auto"/>
            <w:vAlign w:val="center"/>
          </w:tcPr>
          <w:p w14:paraId="0C7AE4C4">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咸宁市美术馆</w:t>
            </w:r>
          </w:p>
        </w:tc>
        <w:tc>
          <w:tcPr>
            <w:tcW w:w="273" w:type="pct"/>
            <w:tcBorders>
              <w:top w:val="nil"/>
              <w:left w:val="nil"/>
              <w:bottom w:val="single" w:color="auto" w:sz="4" w:space="0"/>
              <w:right w:val="single" w:color="auto" w:sz="4" w:space="0"/>
            </w:tcBorders>
            <w:shd w:val="clear" w:color="auto" w:fill="auto"/>
            <w:noWrap/>
            <w:vAlign w:val="center"/>
          </w:tcPr>
          <w:p w14:paraId="61A6F30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w:t>
            </w:r>
          </w:p>
        </w:tc>
        <w:tc>
          <w:tcPr>
            <w:tcW w:w="427" w:type="pct"/>
            <w:tcBorders>
              <w:top w:val="nil"/>
              <w:left w:val="nil"/>
              <w:bottom w:val="single" w:color="auto" w:sz="4" w:space="0"/>
              <w:right w:val="single" w:color="auto" w:sz="4" w:space="0"/>
            </w:tcBorders>
            <w:shd w:val="clear" w:color="auto" w:fill="auto"/>
            <w:noWrap/>
            <w:vAlign w:val="center"/>
          </w:tcPr>
          <w:p w14:paraId="5CC6BD8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w:t>
            </w:r>
          </w:p>
        </w:tc>
        <w:tc>
          <w:tcPr>
            <w:tcW w:w="373" w:type="pct"/>
            <w:tcBorders>
              <w:top w:val="nil"/>
              <w:left w:val="nil"/>
              <w:bottom w:val="single" w:color="auto" w:sz="4" w:space="0"/>
              <w:right w:val="single" w:color="auto" w:sz="4" w:space="0"/>
            </w:tcBorders>
            <w:shd w:val="clear" w:color="auto" w:fill="auto"/>
            <w:noWrap/>
            <w:vAlign w:val="center"/>
          </w:tcPr>
          <w:p w14:paraId="4F62617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0C415E7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w:t>
            </w:r>
          </w:p>
        </w:tc>
        <w:tc>
          <w:tcPr>
            <w:tcW w:w="411" w:type="pct"/>
            <w:tcBorders>
              <w:top w:val="nil"/>
              <w:left w:val="nil"/>
              <w:bottom w:val="single" w:color="auto" w:sz="4" w:space="0"/>
              <w:right w:val="single" w:color="auto" w:sz="4" w:space="0"/>
            </w:tcBorders>
            <w:shd w:val="clear" w:color="auto" w:fill="auto"/>
            <w:noWrap/>
            <w:vAlign w:val="center"/>
          </w:tcPr>
          <w:p w14:paraId="42D174A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w:t>
            </w:r>
          </w:p>
        </w:tc>
        <w:tc>
          <w:tcPr>
            <w:tcW w:w="2185" w:type="pct"/>
            <w:tcBorders>
              <w:top w:val="nil"/>
              <w:left w:val="nil"/>
              <w:bottom w:val="single" w:color="auto" w:sz="4" w:space="0"/>
              <w:right w:val="single" w:color="auto" w:sz="4" w:space="0"/>
            </w:tcBorders>
            <w:shd w:val="clear" w:color="auto" w:fill="auto"/>
            <w:vAlign w:val="center"/>
          </w:tcPr>
          <w:p w14:paraId="78746BA6">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向阳湖美术文献和现当代美术作品展</w:t>
            </w:r>
          </w:p>
        </w:tc>
      </w:tr>
      <w:tr w14:paraId="3C1BE1BC">
        <w:tblPrEx>
          <w:tblCellMar>
            <w:top w:w="0" w:type="dxa"/>
            <w:left w:w="108" w:type="dxa"/>
            <w:bottom w:w="0" w:type="dxa"/>
            <w:right w:w="108" w:type="dxa"/>
          </w:tblCellMar>
        </w:tblPrEx>
        <w:trPr>
          <w:trHeight w:val="765"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73EB4023">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2</w:t>
            </w:r>
          </w:p>
        </w:tc>
        <w:tc>
          <w:tcPr>
            <w:tcW w:w="770" w:type="pct"/>
            <w:tcBorders>
              <w:top w:val="nil"/>
              <w:left w:val="nil"/>
              <w:bottom w:val="single" w:color="auto" w:sz="4" w:space="0"/>
              <w:right w:val="single" w:color="auto" w:sz="4" w:space="0"/>
            </w:tcBorders>
            <w:shd w:val="clear" w:color="auto" w:fill="auto"/>
            <w:vAlign w:val="center"/>
          </w:tcPr>
          <w:p w14:paraId="2308843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通山县农村文化工作队</w:t>
            </w:r>
          </w:p>
        </w:tc>
        <w:tc>
          <w:tcPr>
            <w:tcW w:w="273" w:type="pct"/>
            <w:tcBorders>
              <w:top w:val="nil"/>
              <w:left w:val="nil"/>
              <w:bottom w:val="single" w:color="auto" w:sz="4" w:space="0"/>
              <w:right w:val="single" w:color="auto" w:sz="4" w:space="0"/>
            </w:tcBorders>
            <w:shd w:val="clear" w:color="auto" w:fill="auto"/>
            <w:noWrap/>
            <w:vAlign w:val="center"/>
          </w:tcPr>
          <w:p w14:paraId="18C5E60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16.5</w:t>
            </w:r>
          </w:p>
        </w:tc>
        <w:tc>
          <w:tcPr>
            <w:tcW w:w="427" w:type="pct"/>
            <w:tcBorders>
              <w:top w:val="nil"/>
              <w:left w:val="nil"/>
              <w:bottom w:val="single" w:color="auto" w:sz="4" w:space="0"/>
              <w:right w:val="single" w:color="auto" w:sz="4" w:space="0"/>
            </w:tcBorders>
            <w:shd w:val="clear" w:color="auto" w:fill="auto"/>
            <w:noWrap/>
            <w:vAlign w:val="center"/>
          </w:tcPr>
          <w:p w14:paraId="7B15D05C">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373" w:type="pct"/>
            <w:tcBorders>
              <w:top w:val="nil"/>
              <w:left w:val="nil"/>
              <w:bottom w:val="single" w:color="auto" w:sz="4" w:space="0"/>
              <w:right w:val="single" w:color="auto" w:sz="4" w:space="0"/>
            </w:tcBorders>
            <w:shd w:val="clear" w:color="auto" w:fill="auto"/>
            <w:noWrap/>
            <w:vAlign w:val="center"/>
          </w:tcPr>
          <w:p w14:paraId="0EE7605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6.5</w:t>
            </w:r>
          </w:p>
        </w:tc>
        <w:tc>
          <w:tcPr>
            <w:tcW w:w="321" w:type="pct"/>
            <w:tcBorders>
              <w:top w:val="nil"/>
              <w:left w:val="nil"/>
              <w:bottom w:val="single" w:color="auto" w:sz="4" w:space="0"/>
              <w:right w:val="single" w:color="auto" w:sz="4" w:space="0"/>
            </w:tcBorders>
            <w:shd w:val="clear" w:color="auto" w:fill="auto"/>
            <w:noWrap/>
            <w:vAlign w:val="center"/>
          </w:tcPr>
          <w:p w14:paraId="5D68D53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16.5</w:t>
            </w:r>
          </w:p>
        </w:tc>
        <w:tc>
          <w:tcPr>
            <w:tcW w:w="411" w:type="pct"/>
            <w:tcBorders>
              <w:top w:val="nil"/>
              <w:left w:val="nil"/>
              <w:bottom w:val="single" w:color="auto" w:sz="4" w:space="0"/>
              <w:right w:val="single" w:color="auto" w:sz="4" w:space="0"/>
            </w:tcBorders>
            <w:shd w:val="clear" w:color="auto" w:fill="auto"/>
            <w:noWrap/>
            <w:vAlign w:val="center"/>
          </w:tcPr>
          <w:p w14:paraId="19C9258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10</w:t>
            </w:r>
          </w:p>
        </w:tc>
        <w:tc>
          <w:tcPr>
            <w:tcW w:w="2185" w:type="pct"/>
            <w:tcBorders>
              <w:top w:val="nil"/>
              <w:left w:val="nil"/>
              <w:bottom w:val="single" w:color="auto" w:sz="4" w:space="0"/>
              <w:right w:val="single" w:color="auto" w:sz="4" w:space="0"/>
            </w:tcBorders>
            <w:shd w:val="clear" w:color="auto" w:fill="auto"/>
            <w:vAlign w:val="center"/>
          </w:tcPr>
          <w:p w14:paraId="54B197D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导演费：50000元。服装道具舞美设计：20000元。作曲录音：30000元。编剧：32000元。舞台租赁：10000元。其它(节目单、租车、住宿、排练用餐）：7058元。拍摄：16000元。</w:t>
            </w:r>
          </w:p>
        </w:tc>
      </w:tr>
      <w:tr w14:paraId="67DC2C01">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14AFCB15">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十一</w:t>
            </w:r>
          </w:p>
        </w:tc>
        <w:tc>
          <w:tcPr>
            <w:tcW w:w="770" w:type="pct"/>
            <w:tcBorders>
              <w:top w:val="nil"/>
              <w:left w:val="nil"/>
              <w:bottom w:val="single" w:color="auto" w:sz="4" w:space="0"/>
              <w:right w:val="single" w:color="auto" w:sz="4" w:space="0"/>
            </w:tcBorders>
            <w:shd w:val="clear" w:color="auto" w:fill="auto"/>
            <w:noWrap/>
            <w:vAlign w:val="center"/>
          </w:tcPr>
          <w:p w14:paraId="370E99AE">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恩施自治州</w:t>
            </w:r>
          </w:p>
        </w:tc>
        <w:tc>
          <w:tcPr>
            <w:tcW w:w="273" w:type="pct"/>
            <w:tcBorders>
              <w:top w:val="nil"/>
              <w:left w:val="nil"/>
              <w:bottom w:val="single" w:color="auto" w:sz="4" w:space="0"/>
              <w:right w:val="single" w:color="auto" w:sz="4" w:space="0"/>
            </w:tcBorders>
            <w:shd w:val="clear" w:color="auto" w:fill="auto"/>
            <w:noWrap/>
            <w:vAlign w:val="center"/>
          </w:tcPr>
          <w:p w14:paraId="462A72C4">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208</w:t>
            </w:r>
          </w:p>
        </w:tc>
        <w:tc>
          <w:tcPr>
            <w:tcW w:w="427" w:type="pct"/>
            <w:tcBorders>
              <w:top w:val="nil"/>
              <w:left w:val="nil"/>
              <w:bottom w:val="single" w:color="auto" w:sz="4" w:space="0"/>
              <w:right w:val="single" w:color="auto" w:sz="4" w:space="0"/>
            </w:tcBorders>
            <w:shd w:val="clear" w:color="auto" w:fill="auto"/>
            <w:noWrap/>
            <w:vAlign w:val="center"/>
          </w:tcPr>
          <w:p w14:paraId="658198C6">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196</w:t>
            </w:r>
          </w:p>
        </w:tc>
        <w:tc>
          <w:tcPr>
            <w:tcW w:w="373" w:type="pct"/>
            <w:tcBorders>
              <w:top w:val="nil"/>
              <w:left w:val="nil"/>
              <w:bottom w:val="single" w:color="auto" w:sz="4" w:space="0"/>
              <w:right w:val="single" w:color="auto" w:sz="4" w:space="0"/>
            </w:tcBorders>
            <w:shd w:val="clear" w:color="auto" w:fill="auto"/>
            <w:noWrap/>
            <w:vAlign w:val="center"/>
          </w:tcPr>
          <w:p w14:paraId="37CEE06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12</w:t>
            </w:r>
          </w:p>
        </w:tc>
        <w:tc>
          <w:tcPr>
            <w:tcW w:w="321" w:type="pct"/>
            <w:tcBorders>
              <w:top w:val="nil"/>
              <w:left w:val="nil"/>
              <w:bottom w:val="single" w:color="auto" w:sz="4" w:space="0"/>
              <w:right w:val="single" w:color="auto" w:sz="4" w:space="0"/>
            </w:tcBorders>
            <w:shd w:val="clear" w:color="auto" w:fill="auto"/>
            <w:noWrap/>
            <w:vAlign w:val="center"/>
          </w:tcPr>
          <w:p w14:paraId="1683047E">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208</w:t>
            </w:r>
          </w:p>
        </w:tc>
        <w:tc>
          <w:tcPr>
            <w:tcW w:w="411" w:type="pct"/>
            <w:tcBorders>
              <w:top w:val="nil"/>
              <w:left w:val="nil"/>
              <w:bottom w:val="single" w:color="auto" w:sz="4" w:space="0"/>
              <w:right w:val="single" w:color="auto" w:sz="4" w:space="0"/>
            </w:tcBorders>
            <w:shd w:val="clear" w:color="auto" w:fill="auto"/>
            <w:noWrap/>
            <w:vAlign w:val="center"/>
          </w:tcPr>
          <w:p w14:paraId="3B50170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196</w:t>
            </w:r>
          </w:p>
        </w:tc>
        <w:tc>
          <w:tcPr>
            <w:tcW w:w="2185" w:type="pct"/>
            <w:tcBorders>
              <w:top w:val="nil"/>
              <w:left w:val="nil"/>
              <w:bottom w:val="single" w:color="auto" w:sz="4" w:space="0"/>
              <w:right w:val="single" w:color="auto" w:sz="4" w:space="0"/>
            </w:tcBorders>
            <w:shd w:val="clear" w:color="auto" w:fill="auto"/>
            <w:vAlign w:val="center"/>
          </w:tcPr>
          <w:p w14:paraId="0A909621">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r>
      <w:tr w14:paraId="2FE85BFB">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4910F2A">
            <w:pPr>
              <w:widowControl/>
              <w:spacing w:line="240" w:lineRule="auto"/>
              <w:ind w:firstLine="0" w:firstLineChars="0"/>
              <w:jc w:val="left"/>
              <w:rPr>
                <w:rFonts w:ascii="宋体" w:hAnsi="宋体" w:eastAsia="宋体" w:cs="宋体"/>
                <w:sz w:val="22"/>
                <w:szCs w:val="22"/>
              </w:rPr>
            </w:pPr>
            <w:r>
              <w:rPr>
                <w:rFonts w:hint="eastAsia" w:ascii="宋体" w:hAnsi="宋体" w:eastAsia="宋体" w:cs="宋体"/>
                <w:sz w:val="22"/>
                <w:szCs w:val="22"/>
              </w:rPr>
              <w:t>　</w:t>
            </w:r>
          </w:p>
        </w:tc>
        <w:tc>
          <w:tcPr>
            <w:tcW w:w="770" w:type="pct"/>
            <w:tcBorders>
              <w:top w:val="nil"/>
              <w:left w:val="nil"/>
              <w:bottom w:val="single" w:color="auto" w:sz="4" w:space="0"/>
              <w:right w:val="single" w:color="auto" w:sz="4" w:space="0"/>
            </w:tcBorders>
            <w:shd w:val="clear" w:color="auto" w:fill="auto"/>
            <w:vAlign w:val="center"/>
          </w:tcPr>
          <w:p w14:paraId="4BFF67D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湖北省民族歌舞团</w:t>
            </w:r>
          </w:p>
        </w:tc>
        <w:tc>
          <w:tcPr>
            <w:tcW w:w="273" w:type="pct"/>
            <w:tcBorders>
              <w:top w:val="nil"/>
              <w:left w:val="nil"/>
              <w:bottom w:val="single" w:color="auto" w:sz="4" w:space="0"/>
              <w:right w:val="single" w:color="auto" w:sz="4" w:space="0"/>
            </w:tcBorders>
            <w:shd w:val="clear" w:color="auto" w:fill="auto"/>
            <w:noWrap/>
            <w:vAlign w:val="center"/>
          </w:tcPr>
          <w:p w14:paraId="203F9C0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27" w:type="pct"/>
            <w:tcBorders>
              <w:top w:val="nil"/>
              <w:left w:val="nil"/>
              <w:bottom w:val="single" w:color="auto" w:sz="4" w:space="0"/>
              <w:right w:val="single" w:color="auto" w:sz="4" w:space="0"/>
            </w:tcBorders>
            <w:shd w:val="clear" w:color="auto" w:fill="auto"/>
            <w:noWrap/>
            <w:vAlign w:val="center"/>
          </w:tcPr>
          <w:p w14:paraId="43520BE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373" w:type="pct"/>
            <w:tcBorders>
              <w:top w:val="nil"/>
              <w:left w:val="nil"/>
              <w:bottom w:val="single" w:color="auto" w:sz="4" w:space="0"/>
              <w:right w:val="single" w:color="auto" w:sz="4" w:space="0"/>
            </w:tcBorders>
            <w:shd w:val="clear" w:color="auto" w:fill="auto"/>
            <w:noWrap/>
            <w:vAlign w:val="center"/>
          </w:tcPr>
          <w:p w14:paraId="3D9FF98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3D33C07A">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411" w:type="pct"/>
            <w:tcBorders>
              <w:top w:val="nil"/>
              <w:left w:val="nil"/>
              <w:bottom w:val="single" w:color="auto" w:sz="4" w:space="0"/>
              <w:right w:val="single" w:color="auto" w:sz="4" w:space="0"/>
            </w:tcBorders>
            <w:shd w:val="clear" w:color="auto" w:fill="auto"/>
            <w:noWrap/>
            <w:vAlign w:val="center"/>
          </w:tcPr>
          <w:p w14:paraId="056BD06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150</w:t>
            </w:r>
          </w:p>
        </w:tc>
        <w:tc>
          <w:tcPr>
            <w:tcW w:w="2185" w:type="pct"/>
            <w:tcBorders>
              <w:top w:val="nil"/>
              <w:left w:val="nil"/>
              <w:bottom w:val="single" w:color="auto" w:sz="4" w:space="0"/>
              <w:right w:val="single" w:color="auto" w:sz="4" w:space="0"/>
            </w:tcBorders>
            <w:shd w:val="clear" w:color="auto" w:fill="auto"/>
            <w:vAlign w:val="center"/>
          </w:tcPr>
          <w:p w14:paraId="1426CF3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惠民演出200场（目标为150场）</w:t>
            </w:r>
          </w:p>
        </w:tc>
      </w:tr>
      <w:tr w14:paraId="4B20D5CD">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01D6E59">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2</w:t>
            </w:r>
          </w:p>
        </w:tc>
        <w:tc>
          <w:tcPr>
            <w:tcW w:w="770" w:type="pct"/>
            <w:tcBorders>
              <w:top w:val="nil"/>
              <w:left w:val="nil"/>
              <w:bottom w:val="single" w:color="auto" w:sz="4" w:space="0"/>
              <w:right w:val="single" w:color="auto" w:sz="4" w:space="0"/>
            </w:tcBorders>
            <w:shd w:val="clear" w:color="auto" w:fill="auto"/>
            <w:vAlign w:val="center"/>
          </w:tcPr>
          <w:p w14:paraId="041F0EB9">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咸丰县南剧艺术传承保护中心</w:t>
            </w:r>
          </w:p>
        </w:tc>
        <w:tc>
          <w:tcPr>
            <w:tcW w:w="273" w:type="pct"/>
            <w:tcBorders>
              <w:top w:val="nil"/>
              <w:left w:val="nil"/>
              <w:bottom w:val="single" w:color="auto" w:sz="4" w:space="0"/>
              <w:right w:val="single" w:color="auto" w:sz="4" w:space="0"/>
            </w:tcBorders>
            <w:shd w:val="clear" w:color="auto" w:fill="auto"/>
            <w:noWrap/>
            <w:vAlign w:val="center"/>
          </w:tcPr>
          <w:p w14:paraId="36848023">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427" w:type="pct"/>
            <w:tcBorders>
              <w:top w:val="nil"/>
              <w:left w:val="nil"/>
              <w:bottom w:val="single" w:color="auto" w:sz="4" w:space="0"/>
              <w:right w:val="single" w:color="auto" w:sz="4" w:space="0"/>
            </w:tcBorders>
            <w:shd w:val="clear" w:color="auto" w:fill="auto"/>
            <w:noWrap/>
            <w:vAlign w:val="center"/>
          </w:tcPr>
          <w:p w14:paraId="14349805">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373" w:type="pct"/>
            <w:tcBorders>
              <w:top w:val="nil"/>
              <w:left w:val="nil"/>
              <w:bottom w:val="single" w:color="auto" w:sz="4" w:space="0"/>
              <w:right w:val="single" w:color="auto" w:sz="4" w:space="0"/>
            </w:tcBorders>
            <w:shd w:val="clear" w:color="auto" w:fill="auto"/>
            <w:noWrap/>
            <w:vAlign w:val="center"/>
          </w:tcPr>
          <w:p w14:paraId="40B8A838">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071A533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411" w:type="pct"/>
            <w:tcBorders>
              <w:top w:val="nil"/>
              <w:left w:val="nil"/>
              <w:bottom w:val="single" w:color="auto" w:sz="4" w:space="0"/>
              <w:right w:val="single" w:color="auto" w:sz="4" w:space="0"/>
            </w:tcBorders>
            <w:shd w:val="clear" w:color="auto" w:fill="auto"/>
            <w:noWrap/>
            <w:vAlign w:val="center"/>
          </w:tcPr>
          <w:p w14:paraId="17F7743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22</w:t>
            </w:r>
          </w:p>
        </w:tc>
        <w:tc>
          <w:tcPr>
            <w:tcW w:w="2185" w:type="pct"/>
            <w:tcBorders>
              <w:top w:val="nil"/>
              <w:left w:val="nil"/>
              <w:bottom w:val="single" w:color="auto" w:sz="4" w:space="0"/>
              <w:right w:val="single" w:color="auto" w:sz="4" w:space="0"/>
            </w:tcBorders>
            <w:shd w:val="clear" w:color="auto" w:fill="auto"/>
            <w:vAlign w:val="center"/>
          </w:tcPr>
          <w:p w14:paraId="0B3353C1">
            <w:pPr>
              <w:widowControl/>
              <w:spacing w:line="240" w:lineRule="auto"/>
              <w:ind w:firstLine="0" w:firstLineChars="0"/>
              <w:jc w:val="left"/>
              <w:rPr>
                <w:rFonts w:ascii="仿宋" w:hAnsi="仿宋" w:cs="宋体"/>
                <w:sz w:val="21"/>
                <w:szCs w:val="21"/>
              </w:rPr>
            </w:pPr>
            <w:r>
              <w:rPr>
                <w:rFonts w:hint="eastAsia" w:ascii="仿宋" w:hAnsi="仿宋" w:cs="宋体"/>
                <w:sz w:val="21"/>
                <w:szCs w:val="21"/>
              </w:rPr>
              <w:t>与黄冈艺术学校联合培养22名南剧后备人才</w:t>
            </w:r>
          </w:p>
        </w:tc>
      </w:tr>
      <w:tr w14:paraId="5B1118EA">
        <w:tblPrEx>
          <w:tblCellMar>
            <w:top w:w="0" w:type="dxa"/>
            <w:left w:w="108" w:type="dxa"/>
            <w:bottom w:w="0" w:type="dxa"/>
            <w:right w:w="108" w:type="dxa"/>
          </w:tblCellMar>
        </w:tblPrEx>
        <w:trPr>
          <w:trHeight w:val="5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45B6E646">
            <w:pPr>
              <w:widowControl/>
              <w:spacing w:line="240" w:lineRule="auto"/>
              <w:ind w:firstLine="0" w:firstLineChars="0"/>
              <w:jc w:val="right"/>
              <w:rPr>
                <w:rFonts w:ascii="宋体" w:hAnsi="宋体" w:eastAsia="宋体" w:cs="宋体"/>
                <w:sz w:val="22"/>
                <w:szCs w:val="22"/>
              </w:rPr>
            </w:pPr>
            <w:r>
              <w:rPr>
                <w:rFonts w:hint="eastAsia" w:ascii="宋体" w:hAnsi="宋体" w:eastAsia="宋体" w:cs="宋体"/>
                <w:sz w:val="22"/>
                <w:szCs w:val="22"/>
              </w:rPr>
              <w:t>3</w:t>
            </w:r>
          </w:p>
        </w:tc>
        <w:tc>
          <w:tcPr>
            <w:tcW w:w="770" w:type="pct"/>
            <w:tcBorders>
              <w:top w:val="nil"/>
              <w:left w:val="nil"/>
              <w:bottom w:val="single" w:color="auto" w:sz="4" w:space="0"/>
              <w:right w:val="single" w:color="auto" w:sz="4" w:space="0"/>
            </w:tcBorders>
            <w:shd w:val="clear" w:color="auto" w:fill="auto"/>
            <w:vAlign w:val="center"/>
          </w:tcPr>
          <w:p w14:paraId="14ACEC3D">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来凤县南剧传习研究所</w:t>
            </w:r>
          </w:p>
        </w:tc>
        <w:tc>
          <w:tcPr>
            <w:tcW w:w="273" w:type="pct"/>
            <w:tcBorders>
              <w:top w:val="nil"/>
              <w:left w:val="nil"/>
              <w:bottom w:val="single" w:color="auto" w:sz="4" w:space="0"/>
              <w:right w:val="single" w:color="auto" w:sz="4" w:space="0"/>
            </w:tcBorders>
            <w:shd w:val="clear" w:color="auto" w:fill="auto"/>
            <w:noWrap/>
            <w:vAlign w:val="center"/>
          </w:tcPr>
          <w:p w14:paraId="48EFADB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36</w:t>
            </w:r>
          </w:p>
        </w:tc>
        <w:tc>
          <w:tcPr>
            <w:tcW w:w="427" w:type="pct"/>
            <w:tcBorders>
              <w:top w:val="nil"/>
              <w:left w:val="nil"/>
              <w:bottom w:val="single" w:color="auto" w:sz="4" w:space="0"/>
              <w:right w:val="single" w:color="auto" w:sz="4" w:space="0"/>
            </w:tcBorders>
            <w:shd w:val="clear" w:color="auto" w:fill="auto"/>
            <w:noWrap/>
            <w:vAlign w:val="center"/>
          </w:tcPr>
          <w:p w14:paraId="2DE7F8E2">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24</w:t>
            </w:r>
          </w:p>
        </w:tc>
        <w:tc>
          <w:tcPr>
            <w:tcW w:w="373" w:type="pct"/>
            <w:tcBorders>
              <w:top w:val="nil"/>
              <w:left w:val="nil"/>
              <w:bottom w:val="single" w:color="auto" w:sz="4" w:space="0"/>
              <w:right w:val="single" w:color="auto" w:sz="4" w:space="0"/>
            </w:tcBorders>
            <w:shd w:val="clear" w:color="auto" w:fill="auto"/>
            <w:noWrap/>
            <w:vAlign w:val="center"/>
          </w:tcPr>
          <w:p w14:paraId="3743C0CE">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12</w:t>
            </w:r>
          </w:p>
        </w:tc>
        <w:tc>
          <w:tcPr>
            <w:tcW w:w="321" w:type="pct"/>
            <w:tcBorders>
              <w:top w:val="nil"/>
              <w:left w:val="nil"/>
              <w:bottom w:val="single" w:color="auto" w:sz="4" w:space="0"/>
              <w:right w:val="single" w:color="auto" w:sz="4" w:space="0"/>
            </w:tcBorders>
            <w:shd w:val="clear" w:color="auto" w:fill="auto"/>
            <w:noWrap/>
            <w:vAlign w:val="center"/>
          </w:tcPr>
          <w:p w14:paraId="3D487C5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36</w:t>
            </w:r>
          </w:p>
        </w:tc>
        <w:tc>
          <w:tcPr>
            <w:tcW w:w="411" w:type="pct"/>
            <w:tcBorders>
              <w:top w:val="nil"/>
              <w:left w:val="nil"/>
              <w:bottom w:val="single" w:color="auto" w:sz="4" w:space="0"/>
              <w:right w:val="single" w:color="auto" w:sz="4" w:space="0"/>
            </w:tcBorders>
            <w:shd w:val="clear" w:color="auto" w:fill="auto"/>
            <w:noWrap/>
            <w:vAlign w:val="center"/>
          </w:tcPr>
          <w:p w14:paraId="20D7302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24</w:t>
            </w:r>
          </w:p>
        </w:tc>
        <w:tc>
          <w:tcPr>
            <w:tcW w:w="2185" w:type="pct"/>
            <w:tcBorders>
              <w:top w:val="nil"/>
              <w:left w:val="nil"/>
              <w:bottom w:val="single" w:color="auto" w:sz="4" w:space="0"/>
              <w:right w:val="single" w:color="auto" w:sz="4" w:space="0"/>
            </w:tcBorders>
            <w:shd w:val="clear" w:color="auto" w:fill="auto"/>
            <w:vAlign w:val="center"/>
          </w:tcPr>
          <w:p w14:paraId="7A604A5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与黄冈艺术学校联合培养24名南剧后备人才</w:t>
            </w:r>
          </w:p>
        </w:tc>
      </w:tr>
      <w:tr w14:paraId="30C7FC9E">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9F5A818">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十二</w:t>
            </w:r>
          </w:p>
        </w:tc>
        <w:tc>
          <w:tcPr>
            <w:tcW w:w="770" w:type="pct"/>
            <w:tcBorders>
              <w:top w:val="nil"/>
              <w:left w:val="nil"/>
              <w:bottom w:val="single" w:color="auto" w:sz="4" w:space="0"/>
              <w:right w:val="single" w:color="auto" w:sz="4" w:space="0"/>
            </w:tcBorders>
            <w:shd w:val="clear" w:color="auto" w:fill="auto"/>
            <w:noWrap/>
            <w:vAlign w:val="center"/>
          </w:tcPr>
          <w:p w14:paraId="203E6774">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仙桃市</w:t>
            </w:r>
          </w:p>
        </w:tc>
        <w:tc>
          <w:tcPr>
            <w:tcW w:w="273" w:type="pct"/>
            <w:tcBorders>
              <w:top w:val="nil"/>
              <w:left w:val="nil"/>
              <w:bottom w:val="single" w:color="auto" w:sz="4" w:space="0"/>
              <w:right w:val="single" w:color="auto" w:sz="4" w:space="0"/>
            </w:tcBorders>
            <w:shd w:val="clear" w:color="auto" w:fill="auto"/>
            <w:noWrap/>
            <w:vAlign w:val="center"/>
          </w:tcPr>
          <w:p w14:paraId="1513929A">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50</w:t>
            </w:r>
          </w:p>
        </w:tc>
        <w:tc>
          <w:tcPr>
            <w:tcW w:w="427" w:type="pct"/>
            <w:tcBorders>
              <w:top w:val="nil"/>
              <w:left w:val="nil"/>
              <w:bottom w:val="single" w:color="auto" w:sz="4" w:space="0"/>
              <w:right w:val="single" w:color="auto" w:sz="4" w:space="0"/>
            </w:tcBorders>
            <w:shd w:val="clear" w:color="auto" w:fill="auto"/>
            <w:noWrap/>
            <w:vAlign w:val="center"/>
          </w:tcPr>
          <w:p w14:paraId="2AEBE00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35FE74B0">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7DCF5F5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50</w:t>
            </w:r>
          </w:p>
        </w:tc>
        <w:tc>
          <w:tcPr>
            <w:tcW w:w="411" w:type="pct"/>
            <w:tcBorders>
              <w:top w:val="nil"/>
              <w:left w:val="nil"/>
              <w:bottom w:val="single" w:color="auto" w:sz="4" w:space="0"/>
              <w:right w:val="single" w:color="auto" w:sz="4" w:space="0"/>
            </w:tcBorders>
            <w:shd w:val="clear" w:color="auto" w:fill="auto"/>
            <w:noWrap/>
            <w:vAlign w:val="center"/>
          </w:tcPr>
          <w:p w14:paraId="1789CA40">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50</w:t>
            </w:r>
          </w:p>
        </w:tc>
        <w:tc>
          <w:tcPr>
            <w:tcW w:w="2185" w:type="pct"/>
            <w:tcBorders>
              <w:top w:val="nil"/>
              <w:left w:val="nil"/>
              <w:bottom w:val="single" w:color="auto" w:sz="4" w:space="0"/>
              <w:right w:val="single" w:color="auto" w:sz="4" w:space="0"/>
            </w:tcBorders>
            <w:shd w:val="clear" w:color="auto" w:fill="auto"/>
            <w:noWrap/>
            <w:vAlign w:val="center"/>
          </w:tcPr>
          <w:p w14:paraId="1C20C8E7">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547BA7C9">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033303CE">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c>
          <w:tcPr>
            <w:tcW w:w="770" w:type="pct"/>
            <w:tcBorders>
              <w:top w:val="nil"/>
              <w:left w:val="nil"/>
              <w:bottom w:val="nil"/>
              <w:right w:val="nil"/>
            </w:tcBorders>
            <w:shd w:val="clear" w:color="auto" w:fill="auto"/>
            <w:noWrap/>
            <w:vAlign w:val="center"/>
          </w:tcPr>
          <w:p w14:paraId="5725B779">
            <w:pPr>
              <w:widowControl/>
              <w:spacing w:line="240" w:lineRule="auto"/>
              <w:ind w:firstLine="0" w:firstLineChars="0"/>
              <w:jc w:val="left"/>
              <w:rPr>
                <w:rFonts w:ascii="仿宋" w:hAnsi="仿宋" w:cs="宋体"/>
                <w:sz w:val="21"/>
                <w:szCs w:val="21"/>
              </w:rPr>
            </w:pPr>
            <w:r>
              <w:rPr>
                <w:rFonts w:hint="eastAsia" w:ascii="仿宋" w:hAnsi="仿宋" w:cs="宋体"/>
                <w:sz w:val="21"/>
                <w:szCs w:val="21"/>
              </w:rPr>
              <w:t>仙桃演艺中心</w:t>
            </w:r>
          </w:p>
        </w:tc>
        <w:tc>
          <w:tcPr>
            <w:tcW w:w="273" w:type="pct"/>
            <w:tcBorders>
              <w:top w:val="nil"/>
              <w:left w:val="single" w:color="auto" w:sz="4" w:space="0"/>
              <w:bottom w:val="single" w:color="auto" w:sz="4" w:space="0"/>
              <w:right w:val="single" w:color="auto" w:sz="4" w:space="0"/>
            </w:tcBorders>
            <w:shd w:val="clear" w:color="auto" w:fill="auto"/>
            <w:noWrap/>
            <w:vAlign w:val="center"/>
          </w:tcPr>
          <w:p w14:paraId="5CFC7B4B">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427" w:type="pct"/>
            <w:tcBorders>
              <w:top w:val="nil"/>
              <w:left w:val="nil"/>
              <w:bottom w:val="single" w:color="auto" w:sz="4" w:space="0"/>
              <w:right w:val="single" w:color="auto" w:sz="4" w:space="0"/>
            </w:tcBorders>
            <w:shd w:val="clear" w:color="auto" w:fill="auto"/>
            <w:noWrap/>
            <w:vAlign w:val="center"/>
          </w:tcPr>
          <w:p w14:paraId="5D12D106">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373" w:type="pct"/>
            <w:tcBorders>
              <w:top w:val="nil"/>
              <w:left w:val="nil"/>
              <w:bottom w:val="single" w:color="auto" w:sz="4" w:space="0"/>
              <w:right w:val="single" w:color="auto" w:sz="4" w:space="0"/>
            </w:tcBorders>
            <w:shd w:val="clear" w:color="auto" w:fill="auto"/>
            <w:noWrap/>
            <w:vAlign w:val="center"/>
          </w:tcPr>
          <w:p w14:paraId="35E9B8C9">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6262B62F">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411" w:type="pct"/>
            <w:tcBorders>
              <w:top w:val="nil"/>
              <w:left w:val="nil"/>
              <w:bottom w:val="single" w:color="auto" w:sz="4" w:space="0"/>
              <w:right w:val="single" w:color="auto" w:sz="4" w:space="0"/>
            </w:tcBorders>
            <w:shd w:val="clear" w:color="auto" w:fill="auto"/>
            <w:noWrap/>
            <w:vAlign w:val="center"/>
          </w:tcPr>
          <w:p w14:paraId="7FF407A1">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50</w:t>
            </w:r>
          </w:p>
        </w:tc>
        <w:tc>
          <w:tcPr>
            <w:tcW w:w="2185" w:type="pct"/>
            <w:tcBorders>
              <w:top w:val="nil"/>
              <w:left w:val="nil"/>
              <w:bottom w:val="nil"/>
              <w:right w:val="nil"/>
            </w:tcBorders>
            <w:shd w:val="clear" w:color="auto" w:fill="auto"/>
            <w:noWrap/>
            <w:vAlign w:val="center"/>
          </w:tcPr>
          <w:p w14:paraId="4FD5B48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推出新创作品1个、惠民演出3场以上（花鼓戏）</w:t>
            </w:r>
          </w:p>
        </w:tc>
      </w:tr>
      <w:tr w14:paraId="1ADE8CA3">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6E0B6D1">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十三</w:t>
            </w:r>
          </w:p>
        </w:tc>
        <w:tc>
          <w:tcPr>
            <w:tcW w:w="770" w:type="pct"/>
            <w:tcBorders>
              <w:top w:val="single" w:color="auto" w:sz="4" w:space="0"/>
              <w:left w:val="nil"/>
              <w:bottom w:val="single" w:color="auto" w:sz="4" w:space="0"/>
              <w:right w:val="single" w:color="auto" w:sz="4" w:space="0"/>
            </w:tcBorders>
            <w:shd w:val="clear" w:color="auto" w:fill="auto"/>
            <w:noWrap/>
            <w:vAlign w:val="center"/>
          </w:tcPr>
          <w:p w14:paraId="15D23FE1">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天门市</w:t>
            </w:r>
          </w:p>
        </w:tc>
        <w:tc>
          <w:tcPr>
            <w:tcW w:w="273" w:type="pct"/>
            <w:tcBorders>
              <w:top w:val="nil"/>
              <w:left w:val="nil"/>
              <w:bottom w:val="single" w:color="auto" w:sz="4" w:space="0"/>
              <w:right w:val="single" w:color="auto" w:sz="4" w:space="0"/>
            </w:tcBorders>
            <w:shd w:val="clear" w:color="auto" w:fill="auto"/>
            <w:noWrap/>
            <w:vAlign w:val="center"/>
          </w:tcPr>
          <w:p w14:paraId="3DE946F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30</w:t>
            </w:r>
          </w:p>
        </w:tc>
        <w:tc>
          <w:tcPr>
            <w:tcW w:w="427" w:type="pct"/>
            <w:tcBorders>
              <w:top w:val="nil"/>
              <w:left w:val="nil"/>
              <w:bottom w:val="single" w:color="auto" w:sz="4" w:space="0"/>
              <w:right w:val="single" w:color="auto" w:sz="4" w:space="0"/>
            </w:tcBorders>
            <w:shd w:val="clear" w:color="auto" w:fill="auto"/>
            <w:noWrap/>
            <w:vAlign w:val="center"/>
          </w:tcPr>
          <w:p w14:paraId="3953923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30</w:t>
            </w:r>
          </w:p>
        </w:tc>
        <w:tc>
          <w:tcPr>
            <w:tcW w:w="373" w:type="pct"/>
            <w:tcBorders>
              <w:top w:val="nil"/>
              <w:left w:val="nil"/>
              <w:bottom w:val="single" w:color="auto" w:sz="4" w:space="0"/>
              <w:right w:val="single" w:color="auto" w:sz="4" w:space="0"/>
            </w:tcBorders>
            <w:shd w:val="clear" w:color="auto" w:fill="auto"/>
            <w:noWrap/>
            <w:vAlign w:val="center"/>
          </w:tcPr>
          <w:p w14:paraId="561C71A9">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1C415702">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30</w:t>
            </w:r>
          </w:p>
        </w:tc>
        <w:tc>
          <w:tcPr>
            <w:tcW w:w="411" w:type="pct"/>
            <w:tcBorders>
              <w:top w:val="nil"/>
              <w:left w:val="nil"/>
              <w:bottom w:val="single" w:color="auto" w:sz="4" w:space="0"/>
              <w:right w:val="single" w:color="auto" w:sz="4" w:space="0"/>
            </w:tcBorders>
            <w:shd w:val="clear" w:color="auto" w:fill="auto"/>
            <w:noWrap/>
            <w:vAlign w:val="center"/>
          </w:tcPr>
          <w:p w14:paraId="11B3AFD0">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30</w:t>
            </w:r>
          </w:p>
        </w:tc>
        <w:tc>
          <w:tcPr>
            <w:tcW w:w="2185" w:type="pct"/>
            <w:tcBorders>
              <w:top w:val="single" w:color="auto" w:sz="4" w:space="0"/>
              <w:left w:val="nil"/>
              <w:bottom w:val="single" w:color="auto" w:sz="4" w:space="0"/>
              <w:right w:val="single" w:color="auto" w:sz="4" w:space="0"/>
            </w:tcBorders>
            <w:shd w:val="clear" w:color="auto" w:fill="auto"/>
            <w:noWrap/>
            <w:vAlign w:val="center"/>
          </w:tcPr>
          <w:p w14:paraId="356C6800">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0D6CF81E">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6C60B60">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c>
          <w:tcPr>
            <w:tcW w:w="770" w:type="pct"/>
            <w:tcBorders>
              <w:top w:val="nil"/>
              <w:left w:val="nil"/>
              <w:bottom w:val="single" w:color="auto" w:sz="4" w:space="0"/>
              <w:right w:val="single" w:color="auto" w:sz="4" w:space="0"/>
            </w:tcBorders>
            <w:shd w:val="clear" w:color="auto" w:fill="auto"/>
            <w:vAlign w:val="center"/>
          </w:tcPr>
          <w:p w14:paraId="56AF4AA0">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天门市花鼓戏剧院</w:t>
            </w:r>
          </w:p>
        </w:tc>
        <w:tc>
          <w:tcPr>
            <w:tcW w:w="273" w:type="pct"/>
            <w:tcBorders>
              <w:top w:val="nil"/>
              <w:left w:val="nil"/>
              <w:bottom w:val="single" w:color="auto" w:sz="4" w:space="0"/>
              <w:right w:val="single" w:color="auto" w:sz="4" w:space="0"/>
            </w:tcBorders>
            <w:shd w:val="clear" w:color="auto" w:fill="auto"/>
            <w:vAlign w:val="center"/>
          </w:tcPr>
          <w:p w14:paraId="1DCEB36B">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30</w:t>
            </w:r>
          </w:p>
        </w:tc>
        <w:tc>
          <w:tcPr>
            <w:tcW w:w="427" w:type="pct"/>
            <w:tcBorders>
              <w:top w:val="nil"/>
              <w:left w:val="nil"/>
              <w:bottom w:val="single" w:color="auto" w:sz="4" w:space="0"/>
              <w:right w:val="single" w:color="auto" w:sz="4" w:space="0"/>
            </w:tcBorders>
            <w:shd w:val="clear" w:color="auto" w:fill="auto"/>
            <w:vAlign w:val="center"/>
          </w:tcPr>
          <w:p w14:paraId="1DC5DACD">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30</w:t>
            </w:r>
          </w:p>
        </w:tc>
        <w:tc>
          <w:tcPr>
            <w:tcW w:w="373" w:type="pct"/>
            <w:tcBorders>
              <w:top w:val="nil"/>
              <w:left w:val="nil"/>
              <w:bottom w:val="single" w:color="auto" w:sz="4" w:space="0"/>
              <w:right w:val="single" w:color="auto" w:sz="4" w:space="0"/>
            </w:tcBorders>
            <w:shd w:val="clear" w:color="auto" w:fill="auto"/>
            <w:vAlign w:val="center"/>
          </w:tcPr>
          <w:p w14:paraId="4A67B686">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0</w:t>
            </w:r>
          </w:p>
        </w:tc>
        <w:tc>
          <w:tcPr>
            <w:tcW w:w="321" w:type="pct"/>
            <w:tcBorders>
              <w:top w:val="nil"/>
              <w:left w:val="nil"/>
              <w:bottom w:val="single" w:color="auto" w:sz="4" w:space="0"/>
              <w:right w:val="single" w:color="auto" w:sz="4" w:space="0"/>
            </w:tcBorders>
            <w:shd w:val="clear" w:color="auto" w:fill="auto"/>
            <w:vAlign w:val="center"/>
          </w:tcPr>
          <w:p w14:paraId="07D21A89">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30</w:t>
            </w:r>
          </w:p>
        </w:tc>
        <w:tc>
          <w:tcPr>
            <w:tcW w:w="411" w:type="pct"/>
            <w:tcBorders>
              <w:top w:val="nil"/>
              <w:left w:val="nil"/>
              <w:bottom w:val="single" w:color="auto" w:sz="4" w:space="0"/>
              <w:right w:val="single" w:color="auto" w:sz="4" w:space="0"/>
            </w:tcBorders>
            <w:shd w:val="clear" w:color="auto" w:fill="auto"/>
            <w:vAlign w:val="center"/>
          </w:tcPr>
          <w:p w14:paraId="2250A3CE">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30</w:t>
            </w:r>
          </w:p>
        </w:tc>
        <w:tc>
          <w:tcPr>
            <w:tcW w:w="2185" w:type="pct"/>
            <w:tcBorders>
              <w:top w:val="nil"/>
              <w:left w:val="nil"/>
              <w:bottom w:val="single" w:color="auto" w:sz="4" w:space="0"/>
              <w:right w:val="single" w:color="auto" w:sz="4" w:space="0"/>
            </w:tcBorders>
            <w:shd w:val="clear" w:color="auto" w:fill="auto"/>
            <w:vAlign w:val="center"/>
          </w:tcPr>
          <w:p w14:paraId="0AA8EBDB">
            <w:pPr>
              <w:widowControl/>
              <w:spacing w:line="240" w:lineRule="auto"/>
              <w:ind w:firstLine="0" w:firstLineChars="0"/>
              <w:jc w:val="left"/>
              <w:rPr>
                <w:rFonts w:ascii="仿宋" w:hAnsi="仿宋" w:cs="宋体"/>
                <w:sz w:val="21"/>
                <w:szCs w:val="21"/>
              </w:rPr>
            </w:pPr>
            <w:r>
              <w:rPr>
                <w:rFonts w:hint="eastAsia" w:ascii="仿宋" w:hAnsi="仿宋" w:cs="宋体"/>
                <w:sz w:val="21"/>
                <w:szCs w:val="21"/>
              </w:rPr>
              <w:t>花鼓戏人才定向培养学员30名（实际毕业29名）</w:t>
            </w:r>
          </w:p>
        </w:tc>
      </w:tr>
      <w:tr w14:paraId="488FCBB8">
        <w:tblPrEx>
          <w:tblCellMar>
            <w:top w:w="0" w:type="dxa"/>
            <w:left w:w="108" w:type="dxa"/>
            <w:bottom w:w="0" w:type="dxa"/>
            <w:right w:w="108" w:type="dxa"/>
          </w:tblCellMar>
        </w:tblPrEx>
        <w:trPr>
          <w:trHeight w:val="27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8775C49">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十四</w:t>
            </w:r>
          </w:p>
        </w:tc>
        <w:tc>
          <w:tcPr>
            <w:tcW w:w="770" w:type="pct"/>
            <w:tcBorders>
              <w:top w:val="nil"/>
              <w:left w:val="nil"/>
              <w:bottom w:val="single" w:color="auto" w:sz="4" w:space="0"/>
              <w:right w:val="single" w:color="auto" w:sz="4" w:space="0"/>
            </w:tcBorders>
            <w:shd w:val="clear" w:color="auto" w:fill="auto"/>
            <w:noWrap/>
            <w:vAlign w:val="center"/>
          </w:tcPr>
          <w:p w14:paraId="061C17A4">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潜江市</w:t>
            </w:r>
          </w:p>
        </w:tc>
        <w:tc>
          <w:tcPr>
            <w:tcW w:w="273" w:type="pct"/>
            <w:tcBorders>
              <w:top w:val="nil"/>
              <w:left w:val="nil"/>
              <w:bottom w:val="single" w:color="auto" w:sz="4" w:space="0"/>
              <w:right w:val="single" w:color="auto" w:sz="4" w:space="0"/>
            </w:tcBorders>
            <w:shd w:val="clear" w:color="auto" w:fill="auto"/>
            <w:noWrap/>
            <w:vAlign w:val="center"/>
          </w:tcPr>
          <w:p w14:paraId="7EC3AE1D">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171</w:t>
            </w:r>
          </w:p>
        </w:tc>
        <w:tc>
          <w:tcPr>
            <w:tcW w:w="427" w:type="pct"/>
            <w:tcBorders>
              <w:top w:val="nil"/>
              <w:left w:val="nil"/>
              <w:bottom w:val="single" w:color="auto" w:sz="4" w:space="0"/>
              <w:right w:val="single" w:color="auto" w:sz="4" w:space="0"/>
            </w:tcBorders>
            <w:shd w:val="clear" w:color="auto" w:fill="auto"/>
            <w:noWrap/>
            <w:vAlign w:val="center"/>
          </w:tcPr>
          <w:p w14:paraId="33FB8FF0">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171</w:t>
            </w:r>
          </w:p>
        </w:tc>
        <w:tc>
          <w:tcPr>
            <w:tcW w:w="373" w:type="pct"/>
            <w:tcBorders>
              <w:top w:val="nil"/>
              <w:left w:val="nil"/>
              <w:bottom w:val="single" w:color="auto" w:sz="4" w:space="0"/>
              <w:right w:val="single" w:color="auto" w:sz="4" w:space="0"/>
            </w:tcBorders>
            <w:shd w:val="clear" w:color="auto" w:fill="auto"/>
            <w:noWrap/>
            <w:vAlign w:val="center"/>
          </w:tcPr>
          <w:p w14:paraId="54CDB856">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0</w:t>
            </w:r>
          </w:p>
        </w:tc>
        <w:tc>
          <w:tcPr>
            <w:tcW w:w="321" w:type="pct"/>
            <w:tcBorders>
              <w:top w:val="nil"/>
              <w:left w:val="nil"/>
              <w:bottom w:val="single" w:color="auto" w:sz="4" w:space="0"/>
              <w:right w:val="single" w:color="auto" w:sz="4" w:space="0"/>
            </w:tcBorders>
            <w:shd w:val="clear" w:color="auto" w:fill="auto"/>
            <w:noWrap/>
            <w:vAlign w:val="center"/>
          </w:tcPr>
          <w:p w14:paraId="7325A663">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164</w:t>
            </w:r>
          </w:p>
        </w:tc>
        <w:tc>
          <w:tcPr>
            <w:tcW w:w="411" w:type="pct"/>
            <w:tcBorders>
              <w:top w:val="nil"/>
              <w:left w:val="nil"/>
              <w:bottom w:val="single" w:color="auto" w:sz="4" w:space="0"/>
              <w:right w:val="single" w:color="auto" w:sz="4" w:space="0"/>
            </w:tcBorders>
            <w:shd w:val="clear" w:color="auto" w:fill="auto"/>
            <w:noWrap/>
            <w:vAlign w:val="center"/>
          </w:tcPr>
          <w:p w14:paraId="066D1A6E">
            <w:pPr>
              <w:widowControl/>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164</w:t>
            </w:r>
          </w:p>
        </w:tc>
        <w:tc>
          <w:tcPr>
            <w:tcW w:w="2185" w:type="pct"/>
            <w:tcBorders>
              <w:top w:val="nil"/>
              <w:left w:val="nil"/>
              <w:bottom w:val="single" w:color="auto" w:sz="4" w:space="0"/>
              <w:right w:val="single" w:color="auto" w:sz="4" w:space="0"/>
            </w:tcBorders>
            <w:shd w:val="clear" w:color="auto" w:fill="auto"/>
            <w:noWrap/>
            <w:vAlign w:val="center"/>
          </w:tcPr>
          <w:p w14:paraId="229BA82F">
            <w:pPr>
              <w:widowControl/>
              <w:spacing w:line="240" w:lineRule="auto"/>
              <w:ind w:firstLine="0" w:firstLineChars="0"/>
              <w:jc w:val="left"/>
              <w:rPr>
                <w:rFonts w:ascii="宋体" w:hAnsi="宋体" w:eastAsia="宋体" w:cs="宋体"/>
                <w:b/>
                <w:bCs/>
                <w:sz w:val="22"/>
                <w:szCs w:val="22"/>
              </w:rPr>
            </w:pPr>
            <w:r>
              <w:rPr>
                <w:rFonts w:hint="eastAsia" w:ascii="宋体" w:hAnsi="宋体" w:eastAsia="宋体" w:cs="宋体"/>
                <w:b/>
                <w:bCs/>
                <w:sz w:val="22"/>
                <w:szCs w:val="22"/>
              </w:rPr>
              <w:t>　</w:t>
            </w:r>
          </w:p>
        </w:tc>
      </w:tr>
      <w:tr w14:paraId="7B431C53">
        <w:tblPrEx>
          <w:tblCellMar>
            <w:top w:w="0" w:type="dxa"/>
            <w:left w:w="108" w:type="dxa"/>
            <w:bottom w:w="0" w:type="dxa"/>
            <w:right w:w="108" w:type="dxa"/>
          </w:tblCellMar>
        </w:tblPrEx>
        <w:trPr>
          <w:trHeight w:val="765"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4F8737F8">
            <w:pPr>
              <w:widowControl/>
              <w:spacing w:line="240" w:lineRule="auto"/>
              <w:ind w:firstLine="0" w:firstLineChars="0"/>
              <w:jc w:val="left"/>
              <w:rPr>
                <w:rFonts w:ascii="仿宋" w:hAnsi="仿宋" w:cs="宋体"/>
                <w:sz w:val="21"/>
                <w:szCs w:val="21"/>
              </w:rPr>
            </w:pPr>
            <w:r>
              <w:rPr>
                <w:rFonts w:hint="eastAsia" w:ascii="仿宋" w:hAnsi="仿宋" w:cs="宋体"/>
                <w:sz w:val="21"/>
                <w:szCs w:val="21"/>
              </w:rPr>
              <w:t>　</w:t>
            </w:r>
          </w:p>
        </w:tc>
        <w:tc>
          <w:tcPr>
            <w:tcW w:w="770" w:type="pct"/>
            <w:tcBorders>
              <w:top w:val="nil"/>
              <w:left w:val="nil"/>
              <w:bottom w:val="single" w:color="auto" w:sz="4" w:space="0"/>
              <w:right w:val="single" w:color="auto" w:sz="4" w:space="0"/>
            </w:tcBorders>
            <w:shd w:val="clear" w:color="auto" w:fill="auto"/>
            <w:vAlign w:val="center"/>
          </w:tcPr>
          <w:p w14:paraId="117B150A">
            <w:pPr>
              <w:widowControl/>
              <w:spacing w:line="240" w:lineRule="auto"/>
              <w:ind w:firstLine="0" w:firstLineChars="0"/>
              <w:jc w:val="left"/>
              <w:rPr>
                <w:rFonts w:ascii="仿宋" w:hAnsi="仿宋" w:cs="宋体"/>
                <w:sz w:val="21"/>
                <w:szCs w:val="21"/>
              </w:rPr>
            </w:pPr>
            <w:r>
              <w:rPr>
                <w:rFonts w:hint="eastAsia" w:ascii="仿宋" w:hAnsi="仿宋" w:cs="宋体"/>
                <w:sz w:val="21"/>
                <w:szCs w:val="21"/>
              </w:rPr>
              <w:t>湖北省花鼓戏艺术研究院</w:t>
            </w:r>
          </w:p>
        </w:tc>
        <w:tc>
          <w:tcPr>
            <w:tcW w:w="273" w:type="pct"/>
            <w:tcBorders>
              <w:top w:val="nil"/>
              <w:left w:val="nil"/>
              <w:bottom w:val="single" w:color="auto" w:sz="4" w:space="0"/>
              <w:right w:val="single" w:color="auto" w:sz="4" w:space="0"/>
            </w:tcBorders>
            <w:shd w:val="clear" w:color="auto" w:fill="auto"/>
            <w:vAlign w:val="center"/>
          </w:tcPr>
          <w:p w14:paraId="39E2E258">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171</w:t>
            </w:r>
          </w:p>
        </w:tc>
        <w:tc>
          <w:tcPr>
            <w:tcW w:w="427" w:type="pct"/>
            <w:tcBorders>
              <w:top w:val="nil"/>
              <w:left w:val="nil"/>
              <w:bottom w:val="single" w:color="auto" w:sz="4" w:space="0"/>
              <w:right w:val="single" w:color="auto" w:sz="4" w:space="0"/>
            </w:tcBorders>
            <w:shd w:val="clear" w:color="auto" w:fill="auto"/>
            <w:vAlign w:val="center"/>
          </w:tcPr>
          <w:p w14:paraId="50122F45">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171</w:t>
            </w:r>
          </w:p>
        </w:tc>
        <w:tc>
          <w:tcPr>
            <w:tcW w:w="373" w:type="pct"/>
            <w:tcBorders>
              <w:top w:val="nil"/>
              <w:left w:val="nil"/>
              <w:bottom w:val="single" w:color="auto" w:sz="4" w:space="0"/>
              <w:right w:val="single" w:color="auto" w:sz="4" w:space="0"/>
            </w:tcBorders>
            <w:shd w:val="clear" w:color="auto" w:fill="auto"/>
            <w:vAlign w:val="center"/>
          </w:tcPr>
          <w:p w14:paraId="64AC5A15">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0</w:t>
            </w:r>
          </w:p>
        </w:tc>
        <w:tc>
          <w:tcPr>
            <w:tcW w:w="321" w:type="pct"/>
            <w:tcBorders>
              <w:top w:val="nil"/>
              <w:left w:val="nil"/>
              <w:bottom w:val="single" w:color="auto" w:sz="4" w:space="0"/>
              <w:right w:val="single" w:color="auto" w:sz="4" w:space="0"/>
            </w:tcBorders>
            <w:shd w:val="clear" w:color="auto" w:fill="auto"/>
            <w:vAlign w:val="center"/>
          </w:tcPr>
          <w:p w14:paraId="4308C6AC">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164</w:t>
            </w:r>
          </w:p>
        </w:tc>
        <w:tc>
          <w:tcPr>
            <w:tcW w:w="411" w:type="pct"/>
            <w:tcBorders>
              <w:top w:val="nil"/>
              <w:left w:val="nil"/>
              <w:bottom w:val="single" w:color="auto" w:sz="4" w:space="0"/>
              <w:right w:val="single" w:color="auto" w:sz="4" w:space="0"/>
            </w:tcBorders>
            <w:shd w:val="clear" w:color="auto" w:fill="auto"/>
            <w:vAlign w:val="center"/>
          </w:tcPr>
          <w:p w14:paraId="42BA95AB">
            <w:pPr>
              <w:widowControl/>
              <w:spacing w:line="240" w:lineRule="auto"/>
              <w:ind w:firstLine="0" w:firstLineChars="0"/>
              <w:jc w:val="center"/>
              <w:rPr>
                <w:rFonts w:ascii="仿宋" w:hAnsi="仿宋" w:cs="宋体"/>
                <w:sz w:val="21"/>
                <w:szCs w:val="21"/>
              </w:rPr>
            </w:pPr>
            <w:r>
              <w:rPr>
                <w:rFonts w:hint="eastAsia" w:ascii="仿宋" w:hAnsi="仿宋" w:cs="宋体"/>
                <w:sz w:val="21"/>
                <w:szCs w:val="21"/>
              </w:rPr>
              <w:t>164</w:t>
            </w:r>
          </w:p>
        </w:tc>
        <w:tc>
          <w:tcPr>
            <w:tcW w:w="2185" w:type="pct"/>
            <w:tcBorders>
              <w:top w:val="nil"/>
              <w:left w:val="nil"/>
              <w:bottom w:val="single" w:color="auto" w:sz="4" w:space="0"/>
              <w:right w:val="single" w:color="auto" w:sz="4" w:space="0"/>
            </w:tcBorders>
            <w:shd w:val="clear" w:color="auto" w:fill="auto"/>
            <w:vAlign w:val="center"/>
          </w:tcPr>
          <w:p w14:paraId="0B0C8B27">
            <w:pPr>
              <w:widowControl/>
              <w:spacing w:line="240" w:lineRule="auto"/>
              <w:ind w:firstLine="0" w:firstLineChars="0"/>
              <w:jc w:val="left"/>
              <w:rPr>
                <w:rFonts w:ascii="仿宋" w:hAnsi="仿宋" w:cs="宋体"/>
                <w:sz w:val="21"/>
                <w:szCs w:val="21"/>
              </w:rPr>
            </w:pPr>
            <w:r>
              <w:rPr>
                <w:rFonts w:hint="eastAsia" w:ascii="仿宋" w:hAnsi="仿宋" w:cs="宋体"/>
                <w:sz w:val="21"/>
                <w:szCs w:val="21"/>
              </w:rPr>
              <w:t>培养青年演员6名、惠民演出150场以上，实际完成125场（其中线上展播45场）；171万元分别用于省牌院团150万元，21万元用于胡新中、李春华和孙世安工作室传戏（其中3万元用于劳务费）</w:t>
            </w:r>
          </w:p>
        </w:tc>
      </w:tr>
    </w:tbl>
    <w:p w14:paraId="337863B6">
      <w:pPr>
        <w:ind w:firstLine="640"/>
      </w:pPr>
    </w:p>
    <w:sectPr>
      <w:headerReference r:id="rId19" w:type="first"/>
      <w:pgSz w:w="16838" w:h="11906" w:orient="landscape"/>
      <w:pgMar w:top="1588" w:right="2098" w:bottom="1474" w:left="1985" w:header="851" w:footer="992" w:gutter="0"/>
      <w:pgNumType w:fmt="numberInDash"/>
      <w:cols w:space="425" w:num="1"/>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0B61">
    <w:pPr>
      <w:pStyle w:val="10"/>
      <w:ind w:firstLine="0" w:firstLineChars="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42D6">
    <w:pPr>
      <w:pStyle w:val="9"/>
      <w:ind w:firstLine="0" w:firstLineChars="0"/>
      <w:rPr>
        <w:rFonts w:eastAsia="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31AB3">
                          <w:pPr>
                            <w:ind w:firstLine="36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B731AB3">
                    <w:pPr>
                      <w:ind w:firstLine="36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v:textbox>
            </v:shape>
          </w:pict>
        </mc:Fallback>
      </mc:AlternateContent>
    </w:r>
  </w:p>
  <w:p w14:paraId="6CB4C92E">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363293124"/>
    </w:sdtPr>
    <w:sdtEndPr>
      <w:rPr>
        <w:rStyle w:val="17"/>
        <w:sz w:val="28"/>
        <w:szCs w:val="28"/>
      </w:rPr>
    </w:sdtEndPr>
    <w:sdtContent>
      <w:p w14:paraId="18A430D5">
        <w:pPr>
          <w:pStyle w:val="9"/>
          <w:framePr w:wrap="auto" w:vAnchor="text" w:hAnchor="margin" w:xAlign="outside" w:y="1"/>
          <w:ind w:firstLine="360"/>
          <w:rPr>
            <w:rStyle w:val="17"/>
            <w:sz w:val="28"/>
            <w:szCs w:val="28"/>
          </w:rPr>
        </w:pPr>
        <w:r>
          <w:rPr>
            <w:rStyle w:val="17"/>
            <w:sz w:val="28"/>
            <w:szCs w:val="28"/>
          </w:rPr>
          <w:fldChar w:fldCharType="begin"/>
        </w:r>
        <w:r>
          <w:rPr>
            <w:rStyle w:val="17"/>
            <w:sz w:val="28"/>
            <w:szCs w:val="28"/>
          </w:rPr>
          <w:instrText xml:space="preserve"> PAGE </w:instrText>
        </w:r>
        <w:r>
          <w:rPr>
            <w:rStyle w:val="17"/>
            <w:sz w:val="28"/>
            <w:szCs w:val="28"/>
          </w:rPr>
          <w:fldChar w:fldCharType="separate"/>
        </w:r>
        <w:r>
          <w:rPr>
            <w:rStyle w:val="17"/>
            <w:sz w:val="28"/>
            <w:szCs w:val="28"/>
          </w:rPr>
          <w:t>- 24 -</w:t>
        </w:r>
        <w:r>
          <w:rPr>
            <w:rStyle w:val="17"/>
            <w:sz w:val="28"/>
            <w:szCs w:val="28"/>
          </w:rPr>
          <w:fldChar w:fldCharType="end"/>
        </w:r>
      </w:p>
    </w:sdtContent>
  </w:sdt>
  <w:p w14:paraId="6DF2160C">
    <w:pPr>
      <w:ind w:right="360" w:firstLine="360" w:firstLineChars="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3DDA">
    <w:pPr>
      <w:pStyle w:val="10"/>
      <w:ind w:firstLine="0" w:firstLineChars="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5797B">
    <w:pPr>
      <w:pStyle w:val="9"/>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146824951"/>
    </w:sdtPr>
    <w:sdtEndPr>
      <w:rPr>
        <w:rStyle w:val="17"/>
        <w:sz w:val="28"/>
        <w:szCs w:val="28"/>
      </w:rPr>
    </w:sdtEndPr>
    <w:sdtContent>
      <w:p w14:paraId="6774AE24">
        <w:pPr>
          <w:pStyle w:val="9"/>
          <w:framePr w:wrap="auto" w:vAnchor="text" w:hAnchor="margin" w:xAlign="outside" w:y="1"/>
          <w:ind w:firstLine="360"/>
          <w:rPr>
            <w:rStyle w:val="17"/>
            <w:sz w:val="28"/>
            <w:szCs w:val="28"/>
          </w:rPr>
        </w:pPr>
        <w:r>
          <w:rPr>
            <w:rStyle w:val="17"/>
            <w:sz w:val="28"/>
            <w:szCs w:val="28"/>
          </w:rPr>
          <w:fldChar w:fldCharType="begin"/>
        </w:r>
        <w:r>
          <w:rPr>
            <w:rStyle w:val="17"/>
            <w:sz w:val="28"/>
            <w:szCs w:val="28"/>
          </w:rPr>
          <w:instrText xml:space="preserve"> PAGE </w:instrText>
        </w:r>
        <w:r>
          <w:rPr>
            <w:rStyle w:val="17"/>
            <w:sz w:val="28"/>
            <w:szCs w:val="28"/>
          </w:rPr>
          <w:fldChar w:fldCharType="separate"/>
        </w:r>
        <w:r>
          <w:rPr>
            <w:rStyle w:val="17"/>
            <w:sz w:val="28"/>
            <w:szCs w:val="28"/>
          </w:rPr>
          <w:t>- 1 -</w:t>
        </w:r>
        <w:r>
          <w:rPr>
            <w:rStyle w:val="17"/>
            <w:sz w:val="28"/>
            <w:szCs w:val="28"/>
          </w:rPr>
          <w:fldChar w:fldCharType="end"/>
        </w:r>
      </w:p>
    </w:sdtContent>
  </w:sdt>
  <w:p w14:paraId="02499A03">
    <w:pPr>
      <w:pStyle w:val="9"/>
      <w:ind w:right="360" w:firstLine="36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637108205"/>
    </w:sdtPr>
    <w:sdtEndPr>
      <w:rPr>
        <w:rStyle w:val="17"/>
        <w:sz w:val="28"/>
        <w:szCs w:val="28"/>
      </w:rPr>
    </w:sdtEndPr>
    <w:sdtContent>
      <w:p w14:paraId="18E08F14">
        <w:pPr>
          <w:pStyle w:val="9"/>
          <w:framePr w:wrap="auto" w:vAnchor="text" w:hAnchor="margin" w:xAlign="outside" w:y="1"/>
          <w:ind w:firstLine="360"/>
          <w:rPr>
            <w:rStyle w:val="17"/>
            <w:sz w:val="28"/>
            <w:szCs w:val="28"/>
          </w:rPr>
        </w:pPr>
        <w:r>
          <w:rPr>
            <w:rStyle w:val="17"/>
            <w:sz w:val="28"/>
            <w:szCs w:val="28"/>
          </w:rPr>
          <w:fldChar w:fldCharType="begin"/>
        </w:r>
        <w:r>
          <w:rPr>
            <w:rStyle w:val="17"/>
            <w:sz w:val="28"/>
            <w:szCs w:val="28"/>
          </w:rPr>
          <w:instrText xml:space="preserve"> PAGE </w:instrText>
        </w:r>
        <w:r>
          <w:rPr>
            <w:rStyle w:val="17"/>
            <w:sz w:val="28"/>
            <w:szCs w:val="28"/>
          </w:rPr>
          <w:fldChar w:fldCharType="separate"/>
        </w:r>
        <w:r>
          <w:rPr>
            <w:rStyle w:val="17"/>
            <w:sz w:val="28"/>
            <w:szCs w:val="28"/>
          </w:rPr>
          <w:t>- 2 -</w:t>
        </w:r>
        <w:r>
          <w:rPr>
            <w:rStyle w:val="17"/>
            <w:sz w:val="28"/>
            <w:szCs w:val="28"/>
          </w:rPr>
          <w:fldChar w:fldCharType="end"/>
        </w:r>
      </w:p>
    </w:sdtContent>
  </w:sdt>
  <w:p w14:paraId="79DDA66A">
    <w:pPr>
      <w:pStyle w:val="9"/>
      <w:ind w:right="360" w:firstLine="36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01D2">
    <w:pPr>
      <w:pStyle w:val="10"/>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9B00">
    <w:pPr>
      <w:pStyle w:val="10"/>
      <w:pBdr>
        <w:bottom w:val="single" w:color="auto" w:sz="4" w:space="1"/>
      </w:pBdr>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2141">
    <w:pPr>
      <w:pStyle w:val="10"/>
      <w:pBdr>
        <w:bottom w:val="single" w:color="auto" w:sz="4" w:space="1"/>
      </w:pBdr>
      <w:ind w:right="120" w:firstLine="420"/>
      <w:jc w:val="right"/>
      <w:rPr>
        <w:sz w:val="24"/>
        <w:szCs w:val="24"/>
        <w:u w:val="none"/>
      </w:rPr>
    </w:pPr>
    <w:r>
      <w:rPr>
        <w:rFonts w:ascii="Calibri" w:hAnsi="Calibri" w:eastAsia="宋体"/>
        <w:kern w:val="2"/>
        <w:sz w:val="21"/>
        <w:szCs w:val="22"/>
        <w:u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343150" cy="3702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5106" cy="370514"/>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0390">
    <w:pPr>
      <w:pStyle w:val="10"/>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9B7B">
    <w:pPr>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ADDA">
    <w:pPr>
      <w:pStyle w:val="10"/>
      <w:pBdr>
        <w:bottom w:val="single" w:color="auto" w:sz="4" w:space="1"/>
      </w:pBdr>
      <w:ind w:firstLine="480"/>
      <w:jc w:val="right"/>
    </w:pPr>
    <w:bookmarkStart w:id="61" w:name="_Hlk106998891"/>
    <w:r>
      <w:rPr>
        <w:rFonts w:hint="eastAsia"/>
        <w:sz w:val="24"/>
        <w:szCs w:val="24"/>
        <w:u w:val="none"/>
      </w:rPr>
      <w:t>艺术发展专项</w:t>
    </w:r>
    <w:r>
      <w:rPr>
        <w:sz w:val="24"/>
        <w:szCs w:val="24"/>
        <w:u w:val="none"/>
      </w:rPr>
      <w:t>资金</w:t>
    </w:r>
    <w:r>
      <w:rPr>
        <w:rFonts w:hint="eastAsia"/>
        <w:sz w:val="24"/>
        <w:szCs w:val="24"/>
        <w:u w:val="none"/>
      </w:rPr>
      <w:t>绩效评价报告</w:t>
    </w:r>
    <w:bookmarkEnd w:id="61"/>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F423">
    <w:pPr>
      <w:pStyle w:val="10"/>
      <w:pBdr>
        <w:bottom w:val="single" w:color="auto" w:sz="4" w:space="1"/>
      </w:pBdr>
      <w:ind w:firstLine="0" w:firstLineChars="0"/>
      <w:jc w:val="both"/>
    </w:pPr>
    <w:r>
      <w:rPr>
        <w:rFonts w:ascii="Calibri" w:hAnsi="Calibri" w:eastAsia="宋体"/>
        <w:kern w:val="2"/>
        <w:sz w:val="21"/>
        <w:szCs w:val="22"/>
        <w:u w:val="none"/>
      </w:rPr>
      <w:drawing>
        <wp:anchor distT="0" distB="0" distL="114300" distR="114300" simplePos="0" relativeHeight="251662336" behindDoc="0" locked="0" layoutInCell="1" allowOverlap="1">
          <wp:simplePos x="0" y="0"/>
          <wp:positionH relativeFrom="column">
            <wp:posOffset>-72390</wp:posOffset>
          </wp:positionH>
          <wp:positionV relativeFrom="paragraph">
            <wp:posOffset>0</wp:posOffset>
          </wp:positionV>
          <wp:extent cx="2343150" cy="3702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5106" cy="370514"/>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E9844">
    <w:pPr>
      <w:pStyle w:val="10"/>
      <w:pBdr>
        <w:bottom w:val="single" w:color="auto" w:sz="4" w:space="1"/>
      </w:pBdr>
      <w:ind w:firstLine="420"/>
      <w:jc w:val="right"/>
      <w:rPr>
        <w:sz w:val="24"/>
        <w:szCs w:val="24"/>
        <w:u w:val="none"/>
      </w:rPr>
    </w:pPr>
    <w:r>
      <w:rPr>
        <w:rFonts w:ascii="Calibri" w:hAnsi="Calibri" w:eastAsia="宋体"/>
        <w:kern w:val="2"/>
        <w:sz w:val="21"/>
        <w:szCs w:val="22"/>
        <w:u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43150" cy="3702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5106" cy="370514"/>
                  </a:xfrm>
                  <a:prstGeom prst="rect">
                    <a:avLst/>
                  </a:prstGeom>
                  <a:noFill/>
                  <a:ln>
                    <a:noFill/>
                  </a:ln>
                </pic:spPr>
              </pic:pic>
            </a:graphicData>
          </a:graphic>
        </wp:anchor>
      </w:drawing>
    </w:r>
  </w:p>
  <w:p w14:paraId="07344791">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2E82"/>
    <w:rsid w:val="00005A88"/>
    <w:rsid w:val="000067C1"/>
    <w:rsid w:val="00007581"/>
    <w:rsid w:val="00011CF4"/>
    <w:rsid w:val="0001259D"/>
    <w:rsid w:val="000125F8"/>
    <w:rsid w:val="000132B8"/>
    <w:rsid w:val="00014096"/>
    <w:rsid w:val="00014DC5"/>
    <w:rsid w:val="00015F20"/>
    <w:rsid w:val="00016FC9"/>
    <w:rsid w:val="00017469"/>
    <w:rsid w:val="00020937"/>
    <w:rsid w:val="00020BDF"/>
    <w:rsid w:val="0002270D"/>
    <w:rsid w:val="00025C0E"/>
    <w:rsid w:val="00026972"/>
    <w:rsid w:val="000273E3"/>
    <w:rsid w:val="0003101F"/>
    <w:rsid w:val="00032C65"/>
    <w:rsid w:val="00035BF4"/>
    <w:rsid w:val="00043384"/>
    <w:rsid w:val="00043D61"/>
    <w:rsid w:val="000442A1"/>
    <w:rsid w:val="00044C43"/>
    <w:rsid w:val="00051352"/>
    <w:rsid w:val="000521BA"/>
    <w:rsid w:val="000522AC"/>
    <w:rsid w:val="00054D42"/>
    <w:rsid w:val="00054E9F"/>
    <w:rsid w:val="00056C77"/>
    <w:rsid w:val="000576C2"/>
    <w:rsid w:val="0005771B"/>
    <w:rsid w:val="00060036"/>
    <w:rsid w:val="000604E2"/>
    <w:rsid w:val="00061DE5"/>
    <w:rsid w:val="00062BB1"/>
    <w:rsid w:val="00065B98"/>
    <w:rsid w:val="00067E12"/>
    <w:rsid w:val="00071984"/>
    <w:rsid w:val="00072056"/>
    <w:rsid w:val="00072F7C"/>
    <w:rsid w:val="00074C86"/>
    <w:rsid w:val="000759BC"/>
    <w:rsid w:val="00075B27"/>
    <w:rsid w:val="000801B3"/>
    <w:rsid w:val="00082C90"/>
    <w:rsid w:val="00082F11"/>
    <w:rsid w:val="00083D91"/>
    <w:rsid w:val="00084562"/>
    <w:rsid w:val="00084C25"/>
    <w:rsid w:val="000851BE"/>
    <w:rsid w:val="0008580C"/>
    <w:rsid w:val="00085D92"/>
    <w:rsid w:val="00086484"/>
    <w:rsid w:val="00087F39"/>
    <w:rsid w:val="0009269E"/>
    <w:rsid w:val="00092817"/>
    <w:rsid w:val="0009298D"/>
    <w:rsid w:val="0009461F"/>
    <w:rsid w:val="00095B8A"/>
    <w:rsid w:val="00095CCA"/>
    <w:rsid w:val="00097DAB"/>
    <w:rsid w:val="00097E3F"/>
    <w:rsid w:val="000A0763"/>
    <w:rsid w:val="000A0EA2"/>
    <w:rsid w:val="000A1434"/>
    <w:rsid w:val="000A18A8"/>
    <w:rsid w:val="000A1C6C"/>
    <w:rsid w:val="000A2395"/>
    <w:rsid w:val="000A31E9"/>
    <w:rsid w:val="000A4B8F"/>
    <w:rsid w:val="000A4F77"/>
    <w:rsid w:val="000B0EF8"/>
    <w:rsid w:val="000B1685"/>
    <w:rsid w:val="000B1796"/>
    <w:rsid w:val="000B1AF5"/>
    <w:rsid w:val="000B2874"/>
    <w:rsid w:val="000B2ED1"/>
    <w:rsid w:val="000B4174"/>
    <w:rsid w:val="000B5009"/>
    <w:rsid w:val="000B5B4D"/>
    <w:rsid w:val="000B5C90"/>
    <w:rsid w:val="000B63C6"/>
    <w:rsid w:val="000B6794"/>
    <w:rsid w:val="000B6D54"/>
    <w:rsid w:val="000B6E84"/>
    <w:rsid w:val="000B7521"/>
    <w:rsid w:val="000B7805"/>
    <w:rsid w:val="000B7FCF"/>
    <w:rsid w:val="000C04EC"/>
    <w:rsid w:val="000C05E3"/>
    <w:rsid w:val="000C0E59"/>
    <w:rsid w:val="000C17B9"/>
    <w:rsid w:val="000C3DA3"/>
    <w:rsid w:val="000C4AE1"/>
    <w:rsid w:val="000C5E6B"/>
    <w:rsid w:val="000C5F96"/>
    <w:rsid w:val="000C72CC"/>
    <w:rsid w:val="000D11D2"/>
    <w:rsid w:val="000D1791"/>
    <w:rsid w:val="000D1D1B"/>
    <w:rsid w:val="000D2550"/>
    <w:rsid w:val="000D29F5"/>
    <w:rsid w:val="000D31A9"/>
    <w:rsid w:val="000D3956"/>
    <w:rsid w:val="000E1293"/>
    <w:rsid w:val="000E16A6"/>
    <w:rsid w:val="000E1859"/>
    <w:rsid w:val="000E19B2"/>
    <w:rsid w:val="000E1E9A"/>
    <w:rsid w:val="000E3291"/>
    <w:rsid w:val="000E41F5"/>
    <w:rsid w:val="000E53A5"/>
    <w:rsid w:val="000E71BA"/>
    <w:rsid w:val="000E7738"/>
    <w:rsid w:val="000E7953"/>
    <w:rsid w:val="000F03CD"/>
    <w:rsid w:val="000F045F"/>
    <w:rsid w:val="000F1CF5"/>
    <w:rsid w:val="000F2C89"/>
    <w:rsid w:val="000F473F"/>
    <w:rsid w:val="000F47CD"/>
    <w:rsid w:val="000F5FBC"/>
    <w:rsid w:val="000F701F"/>
    <w:rsid w:val="000F7778"/>
    <w:rsid w:val="0010379E"/>
    <w:rsid w:val="00104168"/>
    <w:rsid w:val="001055A1"/>
    <w:rsid w:val="001058A7"/>
    <w:rsid w:val="00106A1E"/>
    <w:rsid w:val="00106DC0"/>
    <w:rsid w:val="0010748B"/>
    <w:rsid w:val="00113AFE"/>
    <w:rsid w:val="00114DE8"/>
    <w:rsid w:val="00115897"/>
    <w:rsid w:val="00120C2D"/>
    <w:rsid w:val="001213A2"/>
    <w:rsid w:val="0012175F"/>
    <w:rsid w:val="00121CE4"/>
    <w:rsid w:val="00121E2B"/>
    <w:rsid w:val="00122DD1"/>
    <w:rsid w:val="001232D5"/>
    <w:rsid w:val="00123994"/>
    <w:rsid w:val="0012427B"/>
    <w:rsid w:val="001246A2"/>
    <w:rsid w:val="00125B2C"/>
    <w:rsid w:val="00126837"/>
    <w:rsid w:val="0012719E"/>
    <w:rsid w:val="00127649"/>
    <w:rsid w:val="00127BDA"/>
    <w:rsid w:val="00127EC9"/>
    <w:rsid w:val="001303F3"/>
    <w:rsid w:val="00130404"/>
    <w:rsid w:val="001315DC"/>
    <w:rsid w:val="0013189D"/>
    <w:rsid w:val="00132505"/>
    <w:rsid w:val="00134329"/>
    <w:rsid w:val="0013501C"/>
    <w:rsid w:val="00135512"/>
    <w:rsid w:val="00135D7A"/>
    <w:rsid w:val="00136B70"/>
    <w:rsid w:val="00137A29"/>
    <w:rsid w:val="00137D0A"/>
    <w:rsid w:val="00140006"/>
    <w:rsid w:val="00141941"/>
    <w:rsid w:val="00143168"/>
    <w:rsid w:val="00143C95"/>
    <w:rsid w:val="00143CF3"/>
    <w:rsid w:val="00143DD9"/>
    <w:rsid w:val="0014409D"/>
    <w:rsid w:val="001444D5"/>
    <w:rsid w:val="00144C2A"/>
    <w:rsid w:val="00150304"/>
    <w:rsid w:val="00151488"/>
    <w:rsid w:val="0015186A"/>
    <w:rsid w:val="001538F3"/>
    <w:rsid w:val="00153A77"/>
    <w:rsid w:val="001556AD"/>
    <w:rsid w:val="001561BA"/>
    <w:rsid w:val="0015692E"/>
    <w:rsid w:val="001571C8"/>
    <w:rsid w:val="00157E26"/>
    <w:rsid w:val="00161A9A"/>
    <w:rsid w:val="00162876"/>
    <w:rsid w:val="00163D1F"/>
    <w:rsid w:val="001640B8"/>
    <w:rsid w:val="00164466"/>
    <w:rsid w:val="00166976"/>
    <w:rsid w:val="00170981"/>
    <w:rsid w:val="00173933"/>
    <w:rsid w:val="0017468C"/>
    <w:rsid w:val="001746AC"/>
    <w:rsid w:val="00175024"/>
    <w:rsid w:val="0017589B"/>
    <w:rsid w:val="00182AAB"/>
    <w:rsid w:val="00182D73"/>
    <w:rsid w:val="00182E3E"/>
    <w:rsid w:val="00183415"/>
    <w:rsid w:val="001834EC"/>
    <w:rsid w:val="00185281"/>
    <w:rsid w:val="0018607B"/>
    <w:rsid w:val="00192C56"/>
    <w:rsid w:val="00194757"/>
    <w:rsid w:val="00194E67"/>
    <w:rsid w:val="00194EC4"/>
    <w:rsid w:val="0019505B"/>
    <w:rsid w:val="001954D1"/>
    <w:rsid w:val="00196B15"/>
    <w:rsid w:val="00197FE8"/>
    <w:rsid w:val="001A2D18"/>
    <w:rsid w:val="001A3147"/>
    <w:rsid w:val="001A37BE"/>
    <w:rsid w:val="001A3A33"/>
    <w:rsid w:val="001A4ADC"/>
    <w:rsid w:val="001A58E1"/>
    <w:rsid w:val="001A5C3B"/>
    <w:rsid w:val="001A76AB"/>
    <w:rsid w:val="001A76AC"/>
    <w:rsid w:val="001B1652"/>
    <w:rsid w:val="001B29D7"/>
    <w:rsid w:val="001B2CE9"/>
    <w:rsid w:val="001B31C9"/>
    <w:rsid w:val="001B3A9B"/>
    <w:rsid w:val="001B49E1"/>
    <w:rsid w:val="001B4C9E"/>
    <w:rsid w:val="001B67E8"/>
    <w:rsid w:val="001B6D25"/>
    <w:rsid w:val="001B76F6"/>
    <w:rsid w:val="001B77D8"/>
    <w:rsid w:val="001B7894"/>
    <w:rsid w:val="001B7E66"/>
    <w:rsid w:val="001C157C"/>
    <w:rsid w:val="001C1EC5"/>
    <w:rsid w:val="001C2642"/>
    <w:rsid w:val="001C32E9"/>
    <w:rsid w:val="001C337A"/>
    <w:rsid w:val="001C37E3"/>
    <w:rsid w:val="001C3CE2"/>
    <w:rsid w:val="001C3EA3"/>
    <w:rsid w:val="001C41B7"/>
    <w:rsid w:val="001C4E46"/>
    <w:rsid w:val="001C5459"/>
    <w:rsid w:val="001C5AAA"/>
    <w:rsid w:val="001C7B62"/>
    <w:rsid w:val="001D00BC"/>
    <w:rsid w:val="001D0360"/>
    <w:rsid w:val="001D174F"/>
    <w:rsid w:val="001D1A48"/>
    <w:rsid w:val="001D264C"/>
    <w:rsid w:val="001D40AF"/>
    <w:rsid w:val="001D41C6"/>
    <w:rsid w:val="001D5463"/>
    <w:rsid w:val="001D55FC"/>
    <w:rsid w:val="001D7113"/>
    <w:rsid w:val="001D7AE3"/>
    <w:rsid w:val="001E0AF8"/>
    <w:rsid w:val="001E0F25"/>
    <w:rsid w:val="001E2268"/>
    <w:rsid w:val="001E2A34"/>
    <w:rsid w:val="001E2EC5"/>
    <w:rsid w:val="001E35C4"/>
    <w:rsid w:val="001E4C32"/>
    <w:rsid w:val="001E576B"/>
    <w:rsid w:val="001E6681"/>
    <w:rsid w:val="001E7712"/>
    <w:rsid w:val="001F047F"/>
    <w:rsid w:val="001F09B6"/>
    <w:rsid w:val="001F1DE0"/>
    <w:rsid w:val="001F2091"/>
    <w:rsid w:val="001F2ACA"/>
    <w:rsid w:val="001F3700"/>
    <w:rsid w:val="001F473A"/>
    <w:rsid w:val="001F5FEB"/>
    <w:rsid w:val="001F6275"/>
    <w:rsid w:val="001F66A7"/>
    <w:rsid w:val="001F6829"/>
    <w:rsid w:val="001F6984"/>
    <w:rsid w:val="001F6E2C"/>
    <w:rsid w:val="00201068"/>
    <w:rsid w:val="00201DB1"/>
    <w:rsid w:val="00202C5C"/>
    <w:rsid w:val="0020359B"/>
    <w:rsid w:val="00203B8E"/>
    <w:rsid w:val="002044CA"/>
    <w:rsid w:val="00204863"/>
    <w:rsid w:val="00205602"/>
    <w:rsid w:val="00205E94"/>
    <w:rsid w:val="00206094"/>
    <w:rsid w:val="002068E6"/>
    <w:rsid w:val="0020699C"/>
    <w:rsid w:val="002069AF"/>
    <w:rsid w:val="00207609"/>
    <w:rsid w:val="00207D5D"/>
    <w:rsid w:val="00211C7C"/>
    <w:rsid w:val="00211D1D"/>
    <w:rsid w:val="00211D6F"/>
    <w:rsid w:val="00212477"/>
    <w:rsid w:val="002127FD"/>
    <w:rsid w:val="0021510B"/>
    <w:rsid w:val="00216B10"/>
    <w:rsid w:val="00216C97"/>
    <w:rsid w:val="00216CA9"/>
    <w:rsid w:val="00217FFC"/>
    <w:rsid w:val="0022042D"/>
    <w:rsid w:val="00220F22"/>
    <w:rsid w:val="002226DF"/>
    <w:rsid w:val="00223B0D"/>
    <w:rsid w:val="00225DAD"/>
    <w:rsid w:val="00227113"/>
    <w:rsid w:val="002276F3"/>
    <w:rsid w:val="002303FD"/>
    <w:rsid w:val="00231027"/>
    <w:rsid w:val="00232277"/>
    <w:rsid w:val="00232BE4"/>
    <w:rsid w:val="00233920"/>
    <w:rsid w:val="00233A3E"/>
    <w:rsid w:val="002348D0"/>
    <w:rsid w:val="00235C89"/>
    <w:rsid w:val="00235E0D"/>
    <w:rsid w:val="002368FE"/>
    <w:rsid w:val="00240152"/>
    <w:rsid w:val="00240345"/>
    <w:rsid w:val="00240FB8"/>
    <w:rsid w:val="002419DB"/>
    <w:rsid w:val="00241B8F"/>
    <w:rsid w:val="00242815"/>
    <w:rsid w:val="00242895"/>
    <w:rsid w:val="00242A12"/>
    <w:rsid w:val="00242DD6"/>
    <w:rsid w:val="002438FC"/>
    <w:rsid w:val="00243C48"/>
    <w:rsid w:val="00246A44"/>
    <w:rsid w:val="002512BA"/>
    <w:rsid w:val="002517CD"/>
    <w:rsid w:val="002527B5"/>
    <w:rsid w:val="00254109"/>
    <w:rsid w:val="0025490F"/>
    <w:rsid w:val="00255093"/>
    <w:rsid w:val="00255A03"/>
    <w:rsid w:val="00257F28"/>
    <w:rsid w:val="002606F1"/>
    <w:rsid w:val="00260FF3"/>
    <w:rsid w:val="00264630"/>
    <w:rsid w:val="00265E71"/>
    <w:rsid w:val="002670F8"/>
    <w:rsid w:val="0026715C"/>
    <w:rsid w:val="00270D51"/>
    <w:rsid w:val="002711C1"/>
    <w:rsid w:val="00275444"/>
    <w:rsid w:val="002773C0"/>
    <w:rsid w:val="00281612"/>
    <w:rsid w:val="00282199"/>
    <w:rsid w:val="00282653"/>
    <w:rsid w:val="00282A8D"/>
    <w:rsid w:val="00283D2F"/>
    <w:rsid w:val="0028487D"/>
    <w:rsid w:val="0028673D"/>
    <w:rsid w:val="00290587"/>
    <w:rsid w:val="002908BA"/>
    <w:rsid w:val="002908FE"/>
    <w:rsid w:val="00291F2B"/>
    <w:rsid w:val="0029280C"/>
    <w:rsid w:val="00292D01"/>
    <w:rsid w:val="00292EC2"/>
    <w:rsid w:val="00294BDE"/>
    <w:rsid w:val="00296897"/>
    <w:rsid w:val="00296C1C"/>
    <w:rsid w:val="00296F75"/>
    <w:rsid w:val="0029764B"/>
    <w:rsid w:val="002A00B6"/>
    <w:rsid w:val="002A00F4"/>
    <w:rsid w:val="002A0585"/>
    <w:rsid w:val="002A1A71"/>
    <w:rsid w:val="002A1ABD"/>
    <w:rsid w:val="002A20FF"/>
    <w:rsid w:val="002A2DD3"/>
    <w:rsid w:val="002A3681"/>
    <w:rsid w:val="002A522E"/>
    <w:rsid w:val="002A56FC"/>
    <w:rsid w:val="002A5AC6"/>
    <w:rsid w:val="002A639B"/>
    <w:rsid w:val="002A77E9"/>
    <w:rsid w:val="002A7FE4"/>
    <w:rsid w:val="002B16AF"/>
    <w:rsid w:val="002B1FA0"/>
    <w:rsid w:val="002B25EE"/>
    <w:rsid w:val="002B27A6"/>
    <w:rsid w:val="002B32D5"/>
    <w:rsid w:val="002B45EC"/>
    <w:rsid w:val="002B5B6D"/>
    <w:rsid w:val="002B602A"/>
    <w:rsid w:val="002B650B"/>
    <w:rsid w:val="002B6A52"/>
    <w:rsid w:val="002B6F34"/>
    <w:rsid w:val="002B7193"/>
    <w:rsid w:val="002B7DC5"/>
    <w:rsid w:val="002B7F0E"/>
    <w:rsid w:val="002C06B3"/>
    <w:rsid w:val="002C0F84"/>
    <w:rsid w:val="002C112A"/>
    <w:rsid w:val="002C22F3"/>
    <w:rsid w:val="002C243D"/>
    <w:rsid w:val="002C59AA"/>
    <w:rsid w:val="002C6BD3"/>
    <w:rsid w:val="002C789E"/>
    <w:rsid w:val="002D1D88"/>
    <w:rsid w:val="002D2218"/>
    <w:rsid w:val="002D2D4B"/>
    <w:rsid w:val="002D3DBC"/>
    <w:rsid w:val="002D4AFC"/>
    <w:rsid w:val="002D662E"/>
    <w:rsid w:val="002D6AD9"/>
    <w:rsid w:val="002D6CFE"/>
    <w:rsid w:val="002D710E"/>
    <w:rsid w:val="002E093A"/>
    <w:rsid w:val="002E1B37"/>
    <w:rsid w:val="002E45AB"/>
    <w:rsid w:val="002E4C17"/>
    <w:rsid w:val="002E542F"/>
    <w:rsid w:val="002E5C0F"/>
    <w:rsid w:val="002E62CF"/>
    <w:rsid w:val="002E7105"/>
    <w:rsid w:val="002E73EB"/>
    <w:rsid w:val="002F0413"/>
    <w:rsid w:val="002F0841"/>
    <w:rsid w:val="002F14F7"/>
    <w:rsid w:val="002F18AA"/>
    <w:rsid w:val="002F1EBF"/>
    <w:rsid w:val="002F24BD"/>
    <w:rsid w:val="002F2CAD"/>
    <w:rsid w:val="002F51C7"/>
    <w:rsid w:val="002F543F"/>
    <w:rsid w:val="002F587E"/>
    <w:rsid w:val="002F7D71"/>
    <w:rsid w:val="002F7F5B"/>
    <w:rsid w:val="003005E4"/>
    <w:rsid w:val="0030140C"/>
    <w:rsid w:val="0030165A"/>
    <w:rsid w:val="003025A0"/>
    <w:rsid w:val="00302E58"/>
    <w:rsid w:val="00303166"/>
    <w:rsid w:val="003056A0"/>
    <w:rsid w:val="003056C2"/>
    <w:rsid w:val="00305AD9"/>
    <w:rsid w:val="00306949"/>
    <w:rsid w:val="003074E8"/>
    <w:rsid w:val="00307E4F"/>
    <w:rsid w:val="00310AEB"/>
    <w:rsid w:val="00313DF9"/>
    <w:rsid w:val="00313E0C"/>
    <w:rsid w:val="00314944"/>
    <w:rsid w:val="00314AFA"/>
    <w:rsid w:val="00315438"/>
    <w:rsid w:val="00315A00"/>
    <w:rsid w:val="00315F97"/>
    <w:rsid w:val="0031601C"/>
    <w:rsid w:val="00317D67"/>
    <w:rsid w:val="00320231"/>
    <w:rsid w:val="00320749"/>
    <w:rsid w:val="00320D16"/>
    <w:rsid w:val="00320E28"/>
    <w:rsid w:val="00321878"/>
    <w:rsid w:val="003222AD"/>
    <w:rsid w:val="00323A78"/>
    <w:rsid w:val="00323ED6"/>
    <w:rsid w:val="00324B0A"/>
    <w:rsid w:val="003252E5"/>
    <w:rsid w:val="00330F83"/>
    <w:rsid w:val="00332BE7"/>
    <w:rsid w:val="00332C7C"/>
    <w:rsid w:val="00333A7B"/>
    <w:rsid w:val="00334C59"/>
    <w:rsid w:val="00335070"/>
    <w:rsid w:val="003353DB"/>
    <w:rsid w:val="003353F4"/>
    <w:rsid w:val="003354D9"/>
    <w:rsid w:val="0033711C"/>
    <w:rsid w:val="00337145"/>
    <w:rsid w:val="00341FA3"/>
    <w:rsid w:val="003424FA"/>
    <w:rsid w:val="00345912"/>
    <w:rsid w:val="00345AE6"/>
    <w:rsid w:val="00346001"/>
    <w:rsid w:val="0034738B"/>
    <w:rsid w:val="00347A0C"/>
    <w:rsid w:val="00347B82"/>
    <w:rsid w:val="0035055B"/>
    <w:rsid w:val="00354407"/>
    <w:rsid w:val="003551F6"/>
    <w:rsid w:val="003554F7"/>
    <w:rsid w:val="0035652A"/>
    <w:rsid w:val="00356925"/>
    <w:rsid w:val="003569C5"/>
    <w:rsid w:val="0035772D"/>
    <w:rsid w:val="0036045A"/>
    <w:rsid w:val="00360722"/>
    <w:rsid w:val="00361DF5"/>
    <w:rsid w:val="00362BD0"/>
    <w:rsid w:val="00362E35"/>
    <w:rsid w:val="00363020"/>
    <w:rsid w:val="00364703"/>
    <w:rsid w:val="0037015C"/>
    <w:rsid w:val="003704AA"/>
    <w:rsid w:val="003725C4"/>
    <w:rsid w:val="00372A23"/>
    <w:rsid w:val="00372B0F"/>
    <w:rsid w:val="00372CD2"/>
    <w:rsid w:val="00375833"/>
    <w:rsid w:val="00375D5D"/>
    <w:rsid w:val="00376044"/>
    <w:rsid w:val="00377846"/>
    <w:rsid w:val="00380407"/>
    <w:rsid w:val="0038278E"/>
    <w:rsid w:val="00384B81"/>
    <w:rsid w:val="00385003"/>
    <w:rsid w:val="00385A6F"/>
    <w:rsid w:val="00386001"/>
    <w:rsid w:val="0039062F"/>
    <w:rsid w:val="003907F6"/>
    <w:rsid w:val="00391F06"/>
    <w:rsid w:val="00394145"/>
    <w:rsid w:val="003944E4"/>
    <w:rsid w:val="00397015"/>
    <w:rsid w:val="003A148B"/>
    <w:rsid w:val="003A1892"/>
    <w:rsid w:val="003A1B1A"/>
    <w:rsid w:val="003A1B88"/>
    <w:rsid w:val="003A2859"/>
    <w:rsid w:val="003A4FD4"/>
    <w:rsid w:val="003A7490"/>
    <w:rsid w:val="003B0BC9"/>
    <w:rsid w:val="003B1836"/>
    <w:rsid w:val="003B2918"/>
    <w:rsid w:val="003B66FD"/>
    <w:rsid w:val="003B7AB9"/>
    <w:rsid w:val="003B7AF4"/>
    <w:rsid w:val="003C038D"/>
    <w:rsid w:val="003C2786"/>
    <w:rsid w:val="003C38F5"/>
    <w:rsid w:val="003C5D21"/>
    <w:rsid w:val="003C5E0E"/>
    <w:rsid w:val="003C721B"/>
    <w:rsid w:val="003D0016"/>
    <w:rsid w:val="003D0303"/>
    <w:rsid w:val="003D0F93"/>
    <w:rsid w:val="003D13C6"/>
    <w:rsid w:val="003D2D89"/>
    <w:rsid w:val="003D5518"/>
    <w:rsid w:val="003D6917"/>
    <w:rsid w:val="003D70F6"/>
    <w:rsid w:val="003D7418"/>
    <w:rsid w:val="003E0B68"/>
    <w:rsid w:val="003E1149"/>
    <w:rsid w:val="003E24FF"/>
    <w:rsid w:val="003E2A32"/>
    <w:rsid w:val="003E2D76"/>
    <w:rsid w:val="003E3890"/>
    <w:rsid w:val="003E4D08"/>
    <w:rsid w:val="003E5D18"/>
    <w:rsid w:val="003E7A24"/>
    <w:rsid w:val="003E7FBD"/>
    <w:rsid w:val="003F10AE"/>
    <w:rsid w:val="003F1AEB"/>
    <w:rsid w:val="003F2216"/>
    <w:rsid w:val="003F300B"/>
    <w:rsid w:val="003F3619"/>
    <w:rsid w:val="003F5043"/>
    <w:rsid w:val="003F6311"/>
    <w:rsid w:val="004000BE"/>
    <w:rsid w:val="0040165E"/>
    <w:rsid w:val="00402051"/>
    <w:rsid w:val="004028A8"/>
    <w:rsid w:val="00402FD1"/>
    <w:rsid w:val="004036F2"/>
    <w:rsid w:val="0040594C"/>
    <w:rsid w:val="00405F2B"/>
    <w:rsid w:val="004061A2"/>
    <w:rsid w:val="004069D5"/>
    <w:rsid w:val="00407003"/>
    <w:rsid w:val="00407AF5"/>
    <w:rsid w:val="0041102B"/>
    <w:rsid w:val="00412C38"/>
    <w:rsid w:val="00412E5C"/>
    <w:rsid w:val="0041375E"/>
    <w:rsid w:val="00414423"/>
    <w:rsid w:val="0041558D"/>
    <w:rsid w:val="00415E02"/>
    <w:rsid w:val="00416365"/>
    <w:rsid w:val="004166E0"/>
    <w:rsid w:val="00416BB5"/>
    <w:rsid w:val="00417CA6"/>
    <w:rsid w:val="004204CE"/>
    <w:rsid w:val="004208C7"/>
    <w:rsid w:val="00421320"/>
    <w:rsid w:val="004236CB"/>
    <w:rsid w:val="00425887"/>
    <w:rsid w:val="00425BB5"/>
    <w:rsid w:val="00425FD6"/>
    <w:rsid w:val="004265FF"/>
    <w:rsid w:val="00426D9A"/>
    <w:rsid w:val="004270C7"/>
    <w:rsid w:val="00430FD1"/>
    <w:rsid w:val="00431926"/>
    <w:rsid w:val="004324E0"/>
    <w:rsid w:val="00434008"/>
    <w:rsid w:val="004343DD"/>
    <w:rsid w:val="0043572B"/>
    <w:rsid w:val="00435C2C"/>
    <w:rsid w:val="00435FCA"/>
    <w:rsid w:val="00437268"/>
    <w:rsid w:val="00441066"/>
    <w:rsid w:val="00441576"/>
    <w:rsid w:val="004417FE"/>
    <w:rsid w:val="00446AD3"/>
    <w:rsid w:val="004508D3"/>
    <w:rsid w:val="00451115"/>
    <w:rsid w:val="004511DA"/>
    <w:rsid w:val="0045162F"/>
    <w:rsid w:val="00451A37"/>
    <w:rsid w:val="0045393E"/>
    <w:rsid w:val="00454398"/>
    <w:rsid w:val="0045509D"/>
    <w:rsid w:val="00455EA2"/>
    <w:rsid w:val="00456186"/>
    <w:rsid w:val="004568BC"/>
    <w:rsid w:val="00460529"/>
    <w:rsid w:val="004613E3"/>
    <w:rsid w:val="004616D7"/>
    <w:rsid w:val="00461C79"/>
    <w:rsid w:val="004627FC"/>
    <w:rsid w:val="004631FE"/>
    <w:rsid w:val="00463529"/>
    <w:rsid w:val="0046476F"/>
    <w:rsid w:val="0046479F"/>
    <w:rsid w:val="00465645"/>
    <w:rsid w:val="00466D8C"/>
    <w:rsid w:val="004715E5"/>
    <w:rsid w:val="00472625"/>
    <w:rsid w:val="004740DA"/>
    <w:rsid w:val="00474120"/>
    <w:rsid w:val="00474A33"/>
    <w:rsid w:val="00475006"/>
    <w:rsid w:val="0047675F"/>
    <w:rsid w:val="00476876"/>
    <w:rsid w:val="004773DF"/>
    <w:rsid w:val="00480F2C"/>
    <w:rsid w:val="004812C3"/>
    <w:rsid w:val="004823CE"/>
    <w:rsid w:val="00482F93"/>
    <w:rsid w:val="00483EC6"/>
    <w:rsid w:val="00484C6B"/>
    <w:rsid w:val="004861C8"/>
    <w:rsid w:val="00486E61"/>
    <w:rsid w:val="00490A99"/>
    <w:rsid w:val="0049247E"/>
    <w:rsid w:val="004938D2"/>
    <w:rsid w:val="00495896"/>
    <w:rsid w:val="0049678C"/>
    <w:rsid w:val="0049717A"/>
    <w:rsid w:val="004A0402"/>
    <w:rsid w:val="004A0CBB"/>
    <w:rsid w:val="004A1572"/>
    <w:rsid w:val="004A268C"/>
    <w:rsid w:val="004A276A"/>
    <w:rsid w:val="004A2ADB"/>
    <w:rsid w:val="004A5531"/>
    <w:rsid w:val="004A5CD8"/>
    <w:rsid w:val="004A61D7"/>
    <w:rsid w:val="004A6739"/>
    <w:rsid w:val="004B08F9"/>
    <w:rsid w:val="004B1225"/>
    <w:rsid w:val="004B5345"/>
    <w:rsid w:val="004B6902"/>
    <w:rsid w:val="004B6E01"/>
    <w:rsid w:val="004B7240"/>
    <w:rsid w:val="004C0066"/>
    <w:rsid w:val="004C0E82"/>
    <w:rsid w:val="004C25DE"/>
    <w:rsid w:val="004C29B1"/>
    <w:rsid w:val="004C2C6A"/>
    <w:rsid w:val="004C30C8"/>
    <w:rsid w:val="004C44C7"/>
    <w:rsid w:val="004C6EFA"/>
    <w:rsid w:val="004C710A"/>
    <w:rsid w:val="004D15FB"/>
    <w:rsid w:val="004D3772"/>
    <w:rsid w:val="004D425E"/>
    <w:rsid w:val="004D4E71"/>
    <w:rsid w:val="004D66AD"/>
    <w:rsid w:val="004D6EF2"/>
    <w:rsid w:val="004D7BB5"/>
    <w:rsid w:val="004E4DA6"/>
    <w:rsid w:val="004E54BC"/>
    <w:rsid w:val="004E6750"/>
    <w:rsid w:val="004E7E46"/>
    <w:rsid w:val="004E7FCD"/>
    <w:rsid w:val="004F1DA3"/>
    <w:rsid w:val="004F2E90"/>
    <w:rsid w:val="004F450F"/>
    <w:rsid w:val="004F4D07"/>
    <w:rsid w:val="004F585D"/>
    <w:rsid w:val="004F59B1"/>
    <w:rsid w:val="004F73D9"/>
    <w:rsid w:val="00500DF6"/>
    <w:rsid w:val="00502440"/>
    <w:rsid w:val="00503B27"/>
    <w:rsid w:val="005047BD"/>
    <w:rsid w:val="0050512B"/>
    <w:rsid w:val="0050701B"/>
    <w:rsid w:val="00510279"/>
    <w:rsid w:val="00510939"/>
    <w:rsid w:val="00512049"/>
    <w:rsid w:val="00513573"/>
    <w:rsid w:val="00513C8C"/>
    <w:rsid w:val="00514B61"/>
    <w:rsid w:val="005175CE"/>
    <w:rsid w:val="00517EEB"/>
    <w:rsid w:val="005245ED"/>
    <w:rsid w:val="00525C67"/>
    <w:rsid w:val="005265AD"/>
    <w:rsid w:val="0052667D"/>
    <w:rsid w:val="0052718A"/>
    <w:rsid w:val="005278D6"/>
    <w:rsid w:val="00527C90"/>
    <w:rsid w:val="005306B3"/>
    <w:rsid w:val="00530F57"/>
    <w:rsid w:val="005318E1"/>
    <w:rsid w:val="00532F27"/>
    <w:rsid w:val="005340FF"/>
    <w:rsid w:val="00534B40"/>
    <w:rsid w:val="00536CDC"/>
    <w:rsid w:val="00536E17"/>
    <w:rsid w:val="00537337"/>
    <w:rsid w:val="0053740E"/>
    <w:rsid w:val="00537503"/>
    <w:rsid w:val="0054141D"/>
    <w:rsid w:val="005437A0"/>
    <w:rsid w:val="005437E2"/>
    <w:rsid w:val="0054456E"/>
    <w:rsid w:val="005457D5"/>
    <w:rsid w:val="00551DCF"/>
    <w:rsid w:val="00552E70"/>
    <w:rsid w:val="005533FF"/>
    <w:rsid w:val="005539C5"/>
    <w:rsid w:val="00553AD0"/>
    <w:rsid w:val="00554B47"/>
    <w:rsid w:val="00554EF7"/>
    <w:rsid w:val="00555991"/>
    <w:rsid w:val="005568A8"/>
    <w:rsid w:val="00557C8D"/>
    <w:rsid w:val="0056042C"/>
    <w:rsid w:val="005608D0"/>
    <w:rsid w:val="0056136B"/>
    <w:rsid w:val="005615C5"/>
    <w:rsid w:val="00562875"/>
    <w:rsid w:val="005631E9"/>
    <w:rsid w:val="00563930"/>
    <w:rsid w:val="00563B73"/>
    <w:rsid w:val="00565962"/>
    <w:rsid w:val="00565B33"/>
    <w:rsid w:val="005661A5"/>
    <w:rsid w:val="00566626"/>
    <w:rsid w:val="0056690D"/>
    <w:rsid w:val="005674EF"/>
    <w:rsid w:val="005679D1"/>
    <w:rsid w:val="00567D0F"/>
    <w:rsid w:val="00570222"/>
    <w:rsid w:val="00570627"/>
    <w:rsid w:val="00570BD6"/>
    <w:rsid w:val="0057563D"/>
    <w:rsid w:val="005759C8"/>
    <w:rsid w:val="0057602B"/>
    <w:rsid w:val="005761D9"/>
    <w:rsid w:val="00580843"/>
    <w:rsid w:val="00580A9B"/>
    <w:rsid w:val="00580ED7"/>
    <w:rsid w:val="0058229B"/>
    <w:rsid w:val="00583962"/>
    <w:rsid w:val="005839A1"/>
    <w:rsid w:val="00583DBC"/>
    <w:rsid w:val="00583E23"/>
    <w:rsid w:val="0058472D"/>
    <w:rsid w:val="00587A16"/>
    <w:rsid w:val="00587EF9"/>
    <w:rsid w:val="00590E11"/>
    <w:rsid w:val="0059233A"/>
    <w:rsid w:val="00592F3C"/>
    <w:rsid w:val="00593D48"/>
    <w:rsid w:val="00595220"/>
    <w:rsid w:val="0059596A"/>
    <w:rsid w:val="005962CB"/>
    <w:rsid w:val="005972EE"/>
    <w:rsid w:val="005A15DD"/>
    <w:rsid w:val="005A18CE"/>
    <w:rsid w:val="005A19DA"/>
    <w:rsid w:val="005A38EF"/>
    <w:rsid w:val="005A420C"/>
    <w:rsid w:val="005A66B4"/>
    <w:rsid w:val="005B0343"/>
    <w:rsid w:val="005B1507"/>
    <w:rsid w:val="005B19C4"/>
    <w:rsid w:val="005B3AA0"/>
    <w:rsid w:val="005B3F13"/>
    <w:rsid w:val="005B4BC3"/>
    <w:rsid w:val="005B50BC"/>
    <w:rsid w:val="005B52D7"/>
    <w:rsid w:val="005B6431"/>
    <w:rsid w:val="005B6E78"/>
    <w:rsid w:val="005B78CD"/>
    <w:rsid w:val="005B79B1"/>
    <w:rsid w:val="005B7D60"/>
    <w:rsid w:val="005C15B2"/>
    <w:rsid w:val="005C23FB"/>
    <w:rsid w:val="005C40DE"/>
    <w:rsid w:val="005C44CD"/>
    <w:rsid w:val="005C5E14"/>
    <w:rsid w:val="005C602E"/>
    <w:rsid w:val="005C719C"/>
    <w:rsid w:val="005C7437"/>
    <w:rsid w:val="005C7D6D"/>
    <w:rsid w:val="005D12D6"/>
    <w:rsid w:val="005D19B4"/>
    <w:rsid w:val="005D1A57"/>
    <w:rsid w:val="005D247B"/>
    <w:rsid w:val="005D33F6"/>
    <w:rsid w:val="005D3D27"/>
    <w:rsid w:val="005D40EE"/>
    <w:rsid w:val="005D4AB7"/>
    <w:rsid w:val="005D4E46"/>
    <w:rsid w:val="005D50E4"/>
    <w:rsid w:val="005D51F1"/>
    <w:rsid w:val="005D7220"/>
    <w:rsid w:val="005D7228"/>
    <w:rsid w:val="005D7DFB"/>
    <w:rsid w:val="005E0BB7"/>
    <w:rsid w:val="005E0F08"/>
    <w:rsid w:val="005E1084"/>
    <w:rsid w:val="005E2FAB"/>
    <w:rsid w:val="005E39D3"/>
    <w:rsid w:val="005E3A6E"/>
    <w:rsid w:val="005E4279"/>
    <w:rsid w:val="005E4AB5"/>
    <w:rsid w:val="005E4ADE"/>
    <w:rsid w:val="005E6097"/>
    <w:rsid w:val="005E7367"/>
    <w:rsid w:val="005E772D"/>
    <w:rsid w:val="005F21F3"/>
    <w:rsid w:val="005F34FE"/>
    <w:rsid w:val="005F3D23"/>
    <w:rsid w:val="005F3F2C"/>
    <w:rsid w:val="005F400F"/>
    <w:rsid w:val="005F62C5"/>
    <w:rsid w:val="005F68C6"/>
    <w:rsid w:val="005F7DB4"/>
    <w:rsid w:val="00600CB5"/>
    <w:rsid w:val="00600D1A"/>
    <w:rsid w:val="00600FAD"/>
    <w:rsid w:val="00601277"/>
    <w:rsid w:val="006017F9"/>
    <w:rsid w:val="00601E9F"/>
    <w:rsid w:val="00604B1F"/>
    <w:rsid w:val="00604DE1"/>
    <w:rsid w:val="00605180"/>
    <w:rsid w:val="00605BF3"/>
    <w:rsid w:val="006069F9"/>
    <w:rsid w:val="00607A58"/>
    <w:rsid w:val="00610598"/>
    <w:rsid w:val="006119D0"/>
    <w:rsid w:val="006133BC"/>
    <w:rsid w:val="006149F1"/>
    <w:rsid w:val="00615194"/>
    <w:rsid w:val="006165E0"/>
    <w:rsid w:val="00616BB6"/>
    <w:rsid w:val="00623FD9"/>
    <w:rsid w:val="00624867"/>
    <w:rsid w:val="006253A1"/>
    <w:rsid w:val="006257E3"/>
    <w:rsid w:val="0062720C"/>
    <w:rsid w:val="00627CFA"/>
    <w:rsid w:val="00630243"/>
    <w:rsid w:val="006302E9"/>
    <w:rsid w:val="00630606"/>
    <w:rsid w:val="00630B96"/>
    <w:rsid w:val="00631EA8"/>
    <w:rsid w:val="0063316E"/>
    <w:rsid w:val="006345A0"/>
    <w:rsid w:val="00635F78"/>
    <w:rsid w:val="00636005"/>
    <w:rsid w:val="00637837"/>
    <w:rsid w:val="00637A9A"/>
    <w:rsid w:val="0064012A"/>
    <w:rsid w:val="00640240"/>
    <w:rsid w:val="006423B9"/>
    <w:rsid w:val="006437C5"/>
    <w:rsid w:val="006443F2"/>
    <w:rsid w:val="00651C48"/>
    <w:rsid w:val="00652450"/>
    <w:rsid w:val="006538E2"/>
    <w:rsid w:val="00654636"/>
    <w:rsid w:val="0065698B"/>
    <w:rsid w:val="00656B22"/>
    <w:rsid w:val="00657C34"/>
    <w:rsid w:val="006607BB"/>
    <w:rsid w:val="00661473"/>
    <w:rsid w:val="00661B30"/>
    <w:rsid w:val="00661FA1"/>
    <w:rsid w:val="00663CD4"/>
    <w:rsid w:val="0066436A"/>
    <w:rsid w:val="00664A4F"/>
    <w:rsid w:val="0066742D"/>
    <w:rsid w:val="00670B17"/>
    <w:rsid w:val="00671868"/>
    <w:rsid w:val="00672584"/>
    <w:rsid w:val="0067294A"/>
    <w:rsid w:val="006730FB"/>
    <w:rsid w:val="006735EE"/>
    <w:rsid w:val="00673AA4"/>
    <w:rsid w:val="00676032"/>
    <w:rsid w:val="00676386"/>
    <w:rsid w:val="006767C2"/>
    <w:rsid w:val="00676CB9"/>
    <w:rsid w:val="00676CD8"/>
    <w:rsid w:val="0067720C"/>
    <w:rsid w:val="00677368"/>
    <w:rsid w:val="0068145A"/>
    <w:rsid w:val="006818C3"/>
    <w:rsid w:val="00681B7F"/>
    <w:rsid w:val="006821E1"/>
    <w:rsid w:val="006827C0"/>
    <w:rsid w:val="00683FB9"/>
    <w:rsid w:val="00684128"/>
    <w:rsid w:val="00684BA9"/>
    <w:rsid w:val="0068589C"/>
    <w:rsid w:val="00686957"/>
    <w:rsid w:val="006878CE"/>
    <w:rsid w:val="006901CC"/>
    <w:rsid w:val="00690A70"/>
    <w:rsid w:val="00691B25"/>
    <w:rsid w:val="00691E4F"/>
    <w:rsid w:val="00692620"/>
    <w:rsid w:val="00692A3A"/>
    <w:rsid w:val="0069423A"/>
    <w:rsid w:val="00694427"/>
    <w:rsid w:val="00694553"/>
    <w:rsid w:val="00694898"/>
    <w:rsid w:val="00694E1F"/>
    <w:rsid w:val="00696D49"/>
    <w:rsid w:val="00697FA3"/>
    <w:rsid w:val="006A1A57"/>
    <w:rsid w:val="006A2F08"/>
    <w:rsid w:val="006A3A7D"/>
    <w:rsid w:val="006A44DF"/>
    <w:rsid w:val="006A4FF4"/>
    <w:rsid w:val="006A5296"/>
    <w:rsid w:val="006A6F03"/>
    <w:rsid w:val="006B16BE"/>
    <w:rsid w:val="006B260C"/>
    <w:rsid w:val="006B43AE"/>
    <w:rsid w:val="006B4C36"/>
    <w:rsid w:val="006B5154"/>
    <w:rsid w:val="006B5CF8"/>
    <w:rsid w:val="006B73AA"/>
    <w:rsid w:val="006C0711"/>
    <w:rsid w:val="006C09BE"/>
    <w:rsid w:val="006C0F1D"/>
    <w:rsid w:val="006C1091"/>
    <w:rsid w:val="006C249A"/>
    <w:rsid w:val="006C391B"/>
    <w:rsid w:val="006C45E7"/>
    <w:rsid w:val="006C4C95"/>
    <w:rsid w:val="006C5000"/>
    <w:rsid w:val="006C526F"/>
    <w:rsid w:val="006C7912"/>
    <w:rsid w:val="006D1536"/>
    <w:rsid w:val="006D1E8A"/>
    <w:rsid w:val="006D25DF"/>
    <w:rsid w:val="006D293A"/>
    <w:rsid w:val="006D4D81"/>
    <w:rsid w:val="006D4FF6"/>
    <w:rsid w:val="006D5A8B"/>
    <w:rsid w:val="006D7F42"/>
    <w:rsid w:val="006E0452"/>
    <w:rsid w:val="006E05AA"/>
    <w:rsid w:val="006E0892"/>
    <w:rsid w:val="006E1923"/>
    <w:rsid w:val="006E2F8F"/>
    <w:rsid w:val="006E3983"/>
    <w:rsid w:val="006E3C2A"/>
    <w:rsid w:val="006E498A"/>
    <w:rsid w:val="006E4C77"/>
    <w:rsid w:val="006E4D82"/>
    <w:rsid w:val="006E52B4"/>
    <w:rsid w:val="006E530B"/>
    <w:rsid w:val="006E77BE"/>
    <w:rsid w:val="006E7971"/>
    <w:rsid w:val="006F3707"/>
    <w:rsid w:val="006F3CD1"/>
    <w:rsid w:val="006F477C"/>
    <w:rsid w:val="006F4CBA"/>
    <w:rsid w:val="006F4FD6"/>
    <w:rsid w:val="006F5F5E"/>
    <w:rsid w:val="006F67AA"/>
    <w:rsid w:val="00701B15"/>
    <w:rsid w:val="00701C2D"/>
    <w:rsid w:val="00702891"/>
    <w:rsid w:val="00703420"/>
    <w:rsid w:val="00705B0D"/>
    <w:rsid w:val="00707928"/>
    <w:rsid w:val="007079B7"/>
    <w:rsid w:val="0071015D"/>
    <w:rsid w:val="0071095D"/>
    <w:rsid w:val="007116BE"/>
    <w:rsid w:val="00711918"/>
    <w:rsid w:val="00714F81"/>
    <w:rsid w:val="00715B5C"/>
    <w:rsid w:val="007167F0"/>
    <w:rsid w:val="00717C64"/>
    <w:rsid w:val="0072045A"/>
    <w:rsid w:val="007212FE"/>
    <w:rsid w:val="00725268"/>
    <w:rsid w:val="00725C81"/>
    <w:rsid w:val="00725D66"/>
    <w:rsid w:val="00726CEE"/>
    <w:rsid w:val="00727763"/>
    <w:rsid w:val="00730207"/>
    <w:rsid w:val="00732923"/>
    <w:rsid w:val="00732C76"/>
    <w:rsid w:val="00733C35"/>
    <w:rsid w:val="00734D21"/>
    <w:rsid w:val="007357CB"/>
    <w:rsid w:val="00735894"/>
    <w:rsid w:val="007367C0"/>
    <w:rsid w:val="00736E17"/>
    <w:rsid w:val="007372C4"/>
    <w:rsid w:val="00737653"/>
    <w:rsid w:val="00737664"/>
    <w:rsid w:val="007405DB"/>
    <w:rsid w:val="0074077A"/>
    <w:rsid w:val="00741730"/>
    <w:rsid w:val="007418C9"/>
    <w:rsid w:val="0074193F"/>
    <w:rsid w:val="00741B81"/>
    <w:rsid w:val="0074251C"/>
    <w:rsid w:val="007425E3"/>
    <w:rsid w:val="00743253"/>
    <w:rsid w:val="00744EB8"/>
    <w:rsid w:val="007463A1"/>
    <w:rsid w:val="00750BB5"/>
    <w:rsid w:val="00750BB6"/>
    <w:rsid w:val="00750E16"/>
    <w:rsid w:val="00750F2D"/>
    <w:rsid w:val="007516DF"/>
    <w:rsid w:val="00751FF1"/>
    <w:rsid w:val="00752801"/>
    <w:rsid w:val="0075280C"/>
    <w:rsid w:val="00753D51"/>
    <w:rsid w:val="007547D6"/>
    <w:rsid w:val="00754A96"/>
    <w:rsid w:val="007557D6"/>
    <w:rsid w:val="00755F12"/>
    <w:rsid w:val="00756267"/>
    <w:rsid w:val="00756489"/>
    <w:rsid w:val="00757264"/>
    <w:rsid w:val="007579B2"/>
    <w:rsid w:val="007600F7"/>
    <w:rsid w:val="00761A49"/>
    <w:rsid w:val="00762B48"/>
    <w:rsid w:val="00762CB4"/>
    <w:rsid w:val="00762CBA"/>
    <w:rsid w:val="00763E15"/>
    <w:rsid w:val="00766C76"/>
    <w:rsid w:val="00766F08"/>
    <w:rsid w:val="00770000"/>
    <w:rsid w:val="0077010F"/>
    <w:rsid w:val="00770FBE"/>
    <w:rsid w:val="00771D35"/>
    <w:rsid w:val="007730C7"/>
    <w:rsid w:val="0077530D"/>
    <w:rsid w:val="00775547"/>
    <w:rsid w:val="00776109"/>
    <w:rsid w:val="007768F0"/>
    <w:rsid w:val="00777A97"/>
    <w:rsid w:val="00777E4A"/>
    <w:rsid w:val="0078046C"/>
    <w:rsid w:val="00781DBE"/>
    <w:rsid w:val="00782C41"/>
    <w:rsid w:val="00784405"/>
    <w:rsid w:val="0078475B"/>
    <w:rsid w:val="00784E0E"/>
    <w:rsid w:val="0078505A"/>
    <w:rsid w:val="0078554C"/>
    <w:rsid w:val="00787A01"/>
    <w:rsid w:val="00791CFE"/>
    <w:rsid w:val="007926D9"/>
    <w:rsid w:val="007932E2"/>
    <w:rsid w:val="0079459E"/>
    <w:rsid w:val="00796428"/>
    <w:rsid w:val="00797D39"/>
    <w:rsid w:val="007A02E6"/>
    <w:rsid w:val="007A09BF"/>
    <w:rsid w:val="007A17CB"/>
    <w:rsid w:val="007A1B42"/>
    <w:rsid w:val="007A1E45"/>
    <w:rsid w:val="007A23D5"/>
    <w:rsid w:val="007A2638"/>
    <w:rsid w:val="007A2D5F"/>
    <w:rsid w:val="007A3453"/>
    <w:rsid w:val="007A35F3"/>
    <w:rsid w:val="007A3628"/>
    <w:rsid w:val="007A38B5"/>
    <w:rsid w:val="007A3D2F"/>
    <w:rsid w:val="007A4E17"/>
    <w:rsid w:val="007A5493"/>
    <w:rsid w:val="007A6661"/>
    <w:rsid w:val="007B0911"/>
    <w:rsid w:val="007B0B3F"/>
    <w:rsid w:val="007B11D0"/>
    <w:rsid w:val="007B12D0"/>
    <w:rsid w:val="007B2511"/>
    <w:rsid w:val="007B2521"/>
    <w:rsid w:val="007B29C2"/>
    <w:rsid w:val="007B2A61"/>
    <w:rsid w:val="007B373B"/>
    <w:rsid w:val="007B5180"/>
    <w:rsid w:val="007B6B09"/>
    <w:rsid w:val="007B7EDC"/>
    <w:rsid w:val="007C128C"/>
    <w:rsid w:val="007C2818"/>
    <w:rsid w:val="007C2DA7"/>
    <w:rsid w:val="007C6CE5"/>
    <w:rsid w:val="007C6D55"/>
    <w:rsid w:val="007D31A7"/>
    <w:rsid w:val="007D39D3"/>
    <w:rsid w:val="007D4B83"/>
    <w:rsid w:val="007D4F34"/>
    <w:rsid w:val="007D5B67"/>
    <w:rsid w:val="007D63C0"/>
    <w:rsid w:val="007E0DF5"/>
    <w:rsid w:val="007E1F41"/>
    <w:rsid w:val="007E41B7"/>
    <w:rsid w:val="007E51F9"/>
    <w:rsid w:val="007E5423"/>
    <w:rsid w:val="007E5458"/>
    <w:rsid w:val="007E54F2"/>
    <w:rsid w:val="007E59CA"/>
    <w:rsid w:val="007E662F"/>
    <w:rsid w:val="007E66E6"/>
    <w:rsid w:val="007E6882"/>
    <w:rsid w:val="007F28C6"/>
    <w:rsid w:val="007F2A86"/>
    <w:rsid w:val="007F350F"/>
    <w:rsid w:val="007F381D"/>
    <w:rsid w:val="007F3BAB"/>
    <w:rsid w:val="007F66AF"/>
    <w:rsid w:val="007F79D0"/>
    <w:rsid w:val="008000BF"/>
    <w:rsid w:val="00800D6E"/>
    <w:rsid w:val="0080357B"/>
    <w:rsid w:val="00804067"/>
    <w:rsid w:val="008044A6"/>
    <w:rsid w:val="008050BA"/>
    <w:rsid w:val="00805406"/>
    <w:rsid w:val="00805D3C"/>
    <w:rsid w:val="00806282"/>
    <w:rsid w:val="0080718D"/>
    <w:rsid w:val="00811145"/>
    <w:rsid w:val="00812E12"/>
    <w:rsid w:val="00813320"/>
    <w:rsid w:val="00813820"/>
    <w:rsid w:val="00814FC5"/>
    <w:rsid w:val="00817F02"/>
    <w:rsid w:val="00817F9F"/>
    <w:rsid w:val="008204FA"/>
    <w:rsid w:val="008212D7"/>
    <w:rsid w:val="00821F5A"/>
    <w:rsid w:val="00823789"/>
    <w:rsid w:val="00823C8B"/>
    <w:rsid w:val="00823EA5"/>
    <w:rsid w:val="00824F7B"/>
    <w:rsid w:val="00826484"/>
    <w:rsid w:val="00826D23"/>
    <w:rsid w:val="00827B48"/>
    <w:rsid w:val="0083164D"/>
    <w:rsid w:val="00831FFF"/>
    <w:rsid w:val="0083312E"/>
    <w:rsid w:val="00835156"/>
    <w:rsid w:val="008358C6"/>
    <w:rsid w:val="008361AF"/>
    <w:rsid w:val="0083623B"/>
    <w:rsid w:val="00836763"/>
    <w:rsid w:val="00840E37"/>
    <w:rsid w:val="00841AB5"/>
    <w:rsid w:val="00841AF8"/>
    <w:rsid w:val="008429AE"/>
    <w:rsid w:val="00842FB8"/>
    <w:rsid w:val="00843CF2"/>
    <w:rsid w:val="008443F7"/>
    <w:rsid w:val="00844764"/>
    <w:rsid w:val="0084492E"/>
    <w:rsid w:val="00844E4A"/>
    <w:rsid w:val="00844ED7"/>
    <w:rsid w:val="00845516"/>
    <w:rsid w:val="008466C7"/>
    <w:rsid w:val="008471D1"/>
    <w:rsid w:val="008473EB"/>
    <w:rsid w:val="00847BCC"/>
    <w:rsid w:val="00850296"/>
    <w:rsid w:val="008529DC"/>
    <w:rsid w:val="008530C4"/>
    <w:rsid w:val="008532BB"/>
    <w:rsid w:val="008532C3"/>
    <w:rsid w:val="00853E5F"/>
    <w:rsid w:val="00855C43"/>
    <w:rsid w:val="0085781F"/>
    <w:rsid w:val="00857D53"/>
    <w:rsid w:val="00861203"/>
    <w:rsid w:val="00861510"/>
    <w:rsid w:val="0086304C"/>
    <w:rsid w:val="0086373B"/>
    <w:rsid w:val="00863BD5"/>
    <w:rsid w:val="0086412D"/>
    <w:rsid w:val="00864B09"/>
    <w:rsid w:val="00864D0E"/>
    <w:rsid w:val="0086561A"/>
    <w:rsid w:val="00871590"/>
    <w:rsid w:val="00871AF6"/>
    <w:rsid w:val="00871B80"/>
    <w:rsid w:val="00874650"/>
    <w:rsid w:val="00876F3D"/>
    <w:rsid w:val="008770B7"/>
    <w:rsid w:val="00880110"/>
    <w:rsid w:val="00880656"/>
    <w:rsid w:val="00881689"/>
    <w:rsid w:val="008825D2"/>
    <w:rsid w:val="00882841"/>
    <w:rsid w:val="0088298C"/>
    <w:rsid w:val="008835F6"/>
    <w:rsid w:val="008855A7"/>
    <w:rsid w:val="00885623"/>
    <w:rsid w:val="008878AF"/>
    <w:rsid w:val="0089014D"/>
    <w:rsid w:val="00890532"/>
    <w:rsid w:val="008913A8"/>
    <w:rsid w:val="0089149E"/>
    <w:rsid w:val="00891B84"/>
    <w:rsid w:val="00893B0E"/>
    <w:rsid w:val="00894615"/>
    <w:rsid w:val="00895348"/>
    <w:rsid w:val="00896D32"/>
    <w:rsid w:val="00897D85"/>
    <w:rsid w:val="008A0CC5"/>
    <w:rsid w:val="008A13E6"/>
    <w:rsid w:val="008A15E9"/>
    <w:rsid w:val="008A1CF5"/>
    <w:rsid w:val="008A2544"/>
    <w:rsid w:val="008A2DBD"/>
    <w:rsid w:val="008A4ADD"/>
    <w:rsid w:val="008A5A32"/>
    <w:rsid w:val="008A5ED7"/>
    <w:rsid w:val="008A6FCC"/>
    <w:rsid w:val="008A7263"/>
    <w:rsid w:val="008A7D99"/>
    <w:rsid w:val="008A7E8E"/>
    <w:rsid w:val="008B05E9"/>
    <w:rsid w:val="008B1942"/>
    <w:rsid w:val="008B1999"/>
    <w:rsid w:val="008B3948"/>
    <w:rsid w:val="008B49BC"/>
    <w:rsid w:val="008B4A0B"/>
    <w:rsid w:val="008B54C7"/>
    <w:rsid w:val="008B5691"/>
    <w:rsid w:val="008B57F7"/>
    <w:rsid w:val="008B5AB4"/>
    <w:rsid w:val="008B7119"/>
    <w:rsid w:val="008B7387"/>
    <w:rsid w:val="008B7C99"/>
    <w:rsid w:val="008C0812"/>
    <w:rsid w:val="008C225A"/>
    <w:rsid w:val="008C38DA"/>
    <w:rsid w:val="008C4B98"/>
    <w:rsid w:val="008C6E41"/>
    <w:rsid w:val="008C776D"/>
    <w:rsid w:val="008C7EC1"/>
    <w:rsid w:val="008D0481"/>
    <w:rsid w:val="008D0A21"/>
    <w:rsid w:val="008D2785"/>
    <w:rsid w:val="008D3B2B"/>
    <w:rsid w:val="008D3E51"/>
    <w:rsid w:val="008D4490"/>
    <w:rsid w:val="008D6427"/>
    <w:rsid w:val="008D766A"/>
    <w:rsid w:val="008E04A2"/>
    <w:rsid w:val="008E1E44"/>
    <w:rsid w:val="008E2478"/>
    <w:rsid w:val="008E260D"/>
    <w:rsid w:val="008E2775"/>
    <w:rsid w:val="008E2DCE"/>
    <w:rsid w:val="008E3E55"/>
    <w:rsid w:val="008E49BB"/>
    <w:rsid w:val="008E4CE6"/>
    <w:rsid w:val="008E6546"/>
    <w:rsid w:val="008E73B5"/>
    <w:rsid w:val="008E74BF"/>
    <w:rsid w:val="008E77EF"/>
    <w:rsid w:val="008F0497"/>
    <w:rsid w:val="008F10AC"/>
    <w:rsid w:val="008F4266"/>
    <w:rsid w:val="008F4820"/>
    <w:rsid w:val="008F5261"/>
    <w:rsid w:val="008F5D26"/>
    <w:rsid w:val="008F5FA3"/>
    <w:rsid w:val="008F614E"/>
    <w:rsid w:val="008F64C7"/>
    <w:rsid w:val="008F71AD"/>
    <w:rsid w:val="008F79B6"/>
    <w:rsid w:val="0090036C"/>
    <w:rsid w:val="00900637"/>
    <w:rsid w:val="0090090B"/>
    <w:rsid w:val="00900AC8"/>
    <w:rsid w:val="00901372"/>
    <w:rsid w:val="00902613"/>
    <w:rsid w:val="009039CF"/>
    <w:rsid w:val="00904379"/>
    <w:rsid w:val="0090480D"/>
    <w:rsid w:val="00904890"/>
    <w:rsid w:val="009060B3"/>
    <w:rsid w:val="00910166"/>
    <w:rsid w:val="00911E19"/>
    <w:rsid w:val="00911E48"/>
    <w:rsid w:val="0091329B"/>
    <w:rsid w:val="00914848"/>
    <w:rsid w:val="00914AA0"/>
    <w:rsid w:val="00916304"/>
    <w:rsid w:val="009165F0"/>
    <w:rsid w:val="009171F3"/>
    <w:rsid w:val="00917CDE"/>
    <w:rsid w:val="0092313E"/>
    <w:rsid w:val="00923528"/>
    <w:rsid w:val="00923598"/>
    <w:rsid w:val="0092372E"/>
    <w:rsid w:val="00923FC5"/>
    <w:rsid w:val="0092538F"/>
    <w:rsid w:val="00925B1F"/>
    <w:rsid w:val="009265D3"/>
    <w:rsid w:val="00926D5D"/>
    <w:rsid w:val="0092710B"/>
    <w:rsid w:val="0092731C"/>
    <w:rsid w:val="00927B89"/>
    <w:rsid w:val="009309B5"/>
    <w:rsid w:val="00930D5F"/>
    <w:rsid w:val="0093473E"/>
    <w:rsid w:val="00934D56"/>
    <w:rsid w:val="009374DE"/>
    <w:rsid w:val="00940F21"/>
    <w:rsid w:val="00941851"/>
    <w:rsid w:val="00941DEF"/>
    <w:rsid w:val="009431B5"/>
    <w:rsid w:val="00944419"/>
    <w:rsid w:val="00944DE3"/>
    <w:rsid w:val="00946459"/>
    <w:rsid w:val="00947197"/>
    <w:rsid w:val="0095065A"/>
    <w:rsid w:val="00950CD3"/>
    <w:rsid w:val="009545B1"/>
    <w:rsid w:val="00955811"/>
    <w:rsid w:val="00956573"/>
    <w:rsid w:val="00956AF7"/>
    <w:rsid w:val="00957014"/>
    <w:rsid w:val="00957B12"/>
    <w:rsid w:val="009601AA"/>
    <w:rsid w:val="0096123A"/>
    <w:rsid w:val="00961F91"/>
    <w:rsid w:val="00962766"/>
    <w:rsid w:val="00963E2F"/>
    <w:rsid w:val="00965628"/>
    <w:rsid w:val="00965993"/>
    <w:rsid w:val="0096684F"/>
    <w:rsid w:val="0096756D"/>
    <w:rsid w:val="00971941"/>
    <w:rsid w:val="00972BDD"/>
    <w:rsid w:val="00973992"/>
    <w:rsid w:val="00973A25"/>
    <w:rsid w:val="00974172"/>
    <w:rsid w:val="0097432A"/>
    <w:rsid w:val="009746F4"/>
    <w:rsid w:val="00974817"/>
    <w:rsid w:val="0097563E"/>
    <w:rsid w:val="00975645"/>
    <w:rsid w:val="0097694B"/>
    <w:rsid w:val="00977433"/>
    <w:rsid w:val="00977E9D"/>
    <w:rsid w:val="0098029D"/>
    <w:rsid w:val="0098038D"/>
    <w:rsid w:val="009804D5"/>
    <w:rsid w:val="0098108F"/>
    <w:rsid w:val="00981916"/>
    <w:rsid w:val="00982CB8"/>
    <w:rsid w:val="00984716"/>
    <w:rsid w:val="00984DD6"/>
    <w:rsid w:val="0098651A"/>
    <w:rsid w:val="0099312D"/>
    <w:rsid w:val="009944C1"/>
    <w:rsid w:val="00995900"/>
    <w:rsid w:val="00995AF6"/>
    <w:rsid w:val="009A0521"/>
    <w:rsid w:val="009A1318"/>
    <w:rsid w:val="009A1C0B"/>
    <w:rsid w:val="009A5292"/>
    <w:rsid w:val="009A64D6"/>
    <w:rsid w:val="009A6DFC"/>
    <w:rsid w:val="009B286B"/>
    <w:rsid w:val="009B3B91"/>
    <w:rsid w:val="009B53E5"/>
    <w:rsid w:val="009B5830"/>
    <w:rsid w:val="009B65E5"/>
    <w:rsid w:val="009B7C07"/>
    <w:rsid w:val="009C0182"/>
    <w:rsid w:val="009C0A0D"/>
    <w:rsid w:val="009C1532"/>
    <w:rsid w:val="009C2F39"/>
    <w:rsid w:val="009C3DDA"/>
    <w:rsid w:val="009C4A4B"/>
    <w:rsid w:val="009C4AB8"/>
    <w:rsid w:val="009C728E"/>
    <w:rsid w:val="009C7E2B"/>
    <w:rsid w:val="009D020A"/>
    <w:rsid w:val="009D0E30"/>
    <w:rsid w:val="009D1D87"/>
    <w:rsid w:val="009D1F1D"/>
    <w:rsid w:val="009D206B"/>
    <w:rsid w:val="009D2E44"/>
    <w:rsid w:val="009D3BA4"/>
    <w:rsid w:val="009D404F"/>
    <w:rsid w:val="009D54B0"/>
    <w:rsid w:val="009E15DE"/>
    <w:rsid w:val="009E1C6F"/>
    <w:rsid w:val="009E1D07"/>
    <w:rsid w:val="009E349F"/>
    <w:rsid w:val="009E6AC7"/>
    <w:rsid w:val="009E6DAA"/>
    <w:rsid w:val="009E7434"/>
    <w:rsid w:val="009F0677"/>
    <w:rsid w:val="009F1729"/>
    <w:rsid w:val="009F3E4B"/>
    <w:rsid w:val="00A000AC"/>
    <w:rsid w:val="00A01BCD"/>
    <w:rsid w:val="00A022E4"/>
    <w:rsid w:val="00A02D38"/>
    <w:rsid w:val="00A039E3"/>
    <w:rsid w:val="00A0406A"/>
    <w:rsid w:val="00A048E6"/>
    <w:rsid w:val="00A05BE4"/>
    <w:rsid w:val="00A06801"/>
    <w:rsid w:val="00A07A48"/>
    <w:rsid w:val="00A12293"/>
    <w:rsid w:val="00A12962"/>
    <w:rsid w:val="00A1595E"/>
    <w:rsid w:val="00A1748A"/>
    <w:rsid w:val="00A20033"/>
    <w:rsid w:val="00A21FE5"/>
    <w:rsid w:val="00A221B5"/>
    <w:rsid w:val="00A229A6"/>
    <w:rsid w:val="00A235E1"/>
    <w:rsid w:val="00A23634"/>
    <w:rsid w:val="00A246F0"/>
    <w:rsid w:val="00A25ED9"/>
    <w:rsid w:val="00A2678D"/>
    <w:rsid w:val="00A267DC"/>
    <w:rsid w:val="00A27833"/>
    <w:rsid w:val="00A27FC8"/>
    <w:rsid w:val="00A32C23"/>
    <w:rsid w:val="00A3371E"/>
    <w:rsid w:val="00A34215"/>
    <w:rsid w:val="00A3436E"/>
    <w:rsid w:val="00A34F91"/>
    <w:rsid w:val="00A36A0A"/>
    <w:rsid w:val="00A3754E"/>
    <w:rsid w:val="00A4019F"/>
    <w:rsid w:val="00A407F9"/>
    <w:rsid w:val="00A411A3"/>
    <w:rsid w:val="00A413F3"/>
    <w:rsid w:val="00A414EF"/>
    <w:rsid w:val="00A423DE"/>
    <w:rsid w:val="00A435BA"/>
    <w:rsid w:val="00A448A1"/>
    <w:rsid w:val="00A45195"/>
    <w:rsid w:val="00A459A8"/>
    <w:rsid w:val="00A45C26"/>
    <w:rsid w:val="00A476AA"/>
    <w:rsid w:val="00A51FFB"/>
    <w:rsid w:val="00A52DD7"/>
    <w:rsid w:val="00A539BD"/>
    <w:rsid w:val="00A53C79"/>
    <w:rsid w:val="00A53D22"/>
    <w:rsid w:val="00A53D5C"/>
    <w:rsid w:val="00A5436F"/>
    <w:rsid w:val="00A55396"/>
    <w:rsid w:val="00A57C1B"/>
    <w:rsid w:val="00A608EC"/>
    <w:rsid w:val="00A60F8D"/>
    <w:rsid w:val="00A6105C"/>
    <w:rsid w:val="00A617C1"/>
    <w:rsid w:val="00A635C8"/>
    <w:rsid w:val="00A63BCB"/>
    <w:rsid w:val="00A63C70"/>
    <w:rsid w:val="00A63CC9"/>
    <w:rsid w:val="00A647DD"/>
    <w:rsid w:val="00A64B97"/>
    <w:rsid w:val="00A64CDE"/>
    <w:rsid w:val="00A65294"/>
    <w:rsid w:val="00A65C3A"/>
    <w:rsid w:val="00A66A19"/>
    <w:rsid w:val="00A700C4"/>
    <w:rsid w:val="00A70A16"/>
    <w:rsid w:val="00A70A1C"/>
    <w:rsid w:val="00A70A79"/>
    <w:rsid w:val="00A70C4B"/>
    <w:rsid w:val="00A71331"/>
    <w:rsid w:val="00A71EA6"/>
    <w:rsid w:val="00A72E2F"/>
    <w:rsid w:val="00A72E82"/>
    <w:rsid w:val="00A74269"/>
    <w:rsid w:val="00A75842"/>
    <w:rsid w:val="00A77299"/>
    <w:rsid w:val="00A80626"/>
    <w:rsid w:val="00A806AF"/>
    <w:rsid w:val="00A80BD4"/>
    <w:rsid w:val="00A81A3A"/>
    <w:rsid w:val="00A82228"/>
    <w:rsid w:val="00A825BC"/>
    <w:rsid w:val="00A837BD"/>
    <w:rsid w:val="00A85EA4"/>
    <w:rsid w:val="00A87D19"/>
    <w:rsid w:val="00A919F2"/>
    <w:rsid w:val="00A93277"/>
    <w:rsid w:val="00A9536C"/>
    <w:rsid w:val="00A95594"/>
    <w:rsid w:val="00A95735"/>
    <w:rsid w:val="00A97C41"/>
    <w:rsid w:val="00AA0B7E"/>
    <w:rsid w:val="00AA1107"/>
    <w:rsid w:val="00AA20F4"/>
    <w:rsid w:val="00AA449F"/>
    <w:rsid w:val="00AA4B08"/>
    <w:rsid w:val="00AA508D"/>
    <w:rsid w:val="00AA53A1"/>
    <w:rsid w:val="00AA6868"/>
    <w:rsid w:val="00AA6F71"/>
    <w:rsid w:val="00AA78CA"/>
    <w:rsid w:val="00AA78DC"/>
    <w:rsid w:val="00AB0751"/>
    <w:rsid w:val="00AB0A48"/>
    <w:rsid w:val="00AB0C4A"/>
    <w:rsid w:val="00AB2ACA"/>
    <w:rsid w:val="00AB2F05"/>
    <w:rsid w:val="00AB35E5"/>
    <w:rsid w:val="00AB3950"/>
    <w:rsid w:val="00AB47CD"/>
    <w:rsid w:val="00AB4854"/>
    <w:rsid w:val="00AB4ED0"/>
    <w:rsid w:val="00AB5985"/>
    <w:rsid w:val="00AB5EC0"/>
    <w:rsid w:val="00AB648E"/>
    <w:rsid w:val="00AB6656"/>
    <w:rsid w:val="00AB74B7"/>
    <w:rsid w:val="00AB755B"/>
    <w:rsid w:val="00AB7923"/>
    <w:rsid w:val="00AC1B04"/>
    <w:rsid w:val="00AC3990"/>
    <w:rsid w:val="00AC45FF"/>
    <w:rsid w:val="00AC532B"/>
    <w:rsid w:val="00AC675A"/>
    <w:rsid w:val="00AC68CE"/>
    <w:rsid w:val="00AC6AB2"/>
    <w:rsid w:val="00AC6E49"/>
    <w:rsid w:val="00AC79D6"/>
    <w:rsid w:val="00AD0E0C"/>
    <w:rsid w:val="00AD104B"/>
    <w:rsid w:val="00AD22CA"/>
    <w:rsid w:val="00AD24BA"/>
    <w:rsid w:val="00AD3365"/>
    <w:rsid w:val="00AD3E4E"/>
    <w:rsid w:val="00AD5A20"/>
    <w:rsid w:val="00AD6543"/>
    <w:rsid w:val="00AD6842"/>
    <w:rsid w:val="00AD6AB9"/>
    <w:rsid w:val="00AD6F6E"/>
    <w:rsid w:val="00AD7976"/>
    <w:rsid w:val="00AE0877"/>
    <w:rsid w:val="00AE08CC"/>
    <w:rsid w:val="00AE0EC7"/>
    <w:rsid w:val="00AE1636"/>
    <w:rsid w:val="00AE1D74"/>
    <w:rsid w:val="00AE3181"/>
    <w:rsid w:val="00AE3FE2"/>
    <w:rsid w:val="00AE4038"/>
    <w:rsid w:val="00AE574C"/>
    <w:rsid w:val="00AE5800"/>
    <w:rsid w:val="00AE6A55"/>
    <w:rsid w:val="00AE7153"/>
    <w:rsid w:val="00AE78A6"/>
    <w:rsid w:val="00AE7A5C"/>
    <w:rsid w:val="00AF1876"/>
    <w:rsid w:val="00AF2033"/>
    <w:rsid w:val="00AF262E"/>
    <w:rsid w:val="00AF3FB5"/>
    <w:rsid w:val="00AF5123"/>
    <w:rsid w:val="00AF5FF6"/>
    <w:rsid w:val="00AF750E"/>
    <w:rsid w:val="00AF7C50"/>
    <w:rsid w:val="00B00347"/>
    <w:rsid w:val="00B01E6E"/>
    <w:rsid w:val="00B026DD"/>
    <w:rsid w:val="00B03910"/>
    <w:rsid w:val="00B06397"/>
    <w:rsid w:val="00B120B4"/>
    <w:rsid w:val="00B12741"/>
    <w:rsid w:val="00B13016"/>
    <w:rsid w:val="00B13D94"/>
    <w:rsid w:val="00B13E2F"/>
    <w:rsid w:val="00B179B1"/>
    <w:rsid w:val="00B179D7"/>
    <w:rsid w:val="00B2002C"/>
    <w:rsid w:val="00B22AFB"/>
    <w:rsid w:val="00B230B3"/>
    <w:rsid w:val="00B23DE3"/>
    <w:rsid w:val="00B244BF"/>
    <w:rsid w:val="00B2452F"/>
    <w:rsid w:val="00B2556A"/>
    <w:rsid w:val="00B266E5"/>
    <w:rsid w:val="00B27182"/>
    <w:rsid w:val="00B272E7"/>
    <w:rsid w:val="00B27405"/>
    <w:rsid w:val="00B3007D"/>
    <w:rsid w:val="00B30848"/>
    <w:rsid w:val="00B3191B"/>
    <w:rsid w:val="00B31C53"/>
    <w:rsid w:val="00B33104"/>
    <w:rsid w:val="00B335E4"/>
    <w:rsid w:val="00B33774"/>
    <w:rsid w:val="00B3406C"/>
    <w:rsid w:val="00B34336"/>
    <w:rsid w:val="00B34713"/>
    <w:rsid w:val="00B35330"/>
    <w:rsid w:val="00B3556D"/>
    <w:rsid w:val="00B35CF5"/>
    <w:rsid w:val="00B40951"/>
    <w:rsid w:val="00B42339"/>
    <w:rsid w:val="00B43DDF"/>
    <w:rsid w:val="00B44ED1"/>
    <w:rsid w:val="00B4566E"/>
    <w:rsid w:val="00B45F32"/>
    <w:rsid w:val="00B462E8"/>
    <w:rsid w:val="00B471D4"/>
    <w:rsid w:val="00B50FCE"/>
    <w:rsid w:val="00B536AF"/>
    <w:rsid w:val="00B540F2"/>
    <w:rsid w:val="00B5442F"/>
    <w:rsid w:val="00B569FD"/>
    <w:rsid w:val="00B572FF"/>
    <w:rsid w:val="00B578FC"/>
    <w:rsid w:val="00B60AAE"/>
    <w:rsid w:val="00B60BE3"/>
    <w:rsid w:val="00B63375"/>
    <w:rsid w:val="00B6398D"/>
    <w:rsid w:val="00B64EE1"/>
    <w:rsid w:val="00B65044"/>
    <w:rsid w:val="00B66198"/>
    <w:rsid w:val="00B70ADD"/>
    <w:rsid w:val="00B728C1"/>
    <w:rsid w:val="00B72E15"/>
    <w:rsid w:val="00B73FA4"/>
    <w:rsid w:val="00B751AE"/>
    <w:rsid w:val="00B76116"/>
    <w:rsid w:val="00B763E4"/>
    <w:rsid w:val="00B764B2"/>
    <w:rsid w:val="00B76DB7"/>
    <w:rsid w:val="00B773DC"/>
    <w:rsid w:val="00B773EE"/>
    <w:rsid w:val="00B77DDE"/>
    <w:rsid w:val="00B803B1"/>
    <w:rsid w:val="00B804F8"/>
    <w:rsid w:val="00B81482"/>
    <w:rsid w:val="00B8226F"/>
    <w:rsid w:val="00B82654"/>
    <w:rsid w:val="00B82AC5"/>
    <w:rsid w:val="00B86B20"/>
    <w:rsid w:val="00B87F27"/>
    <w:rsid w:val="00B9008D"/>
    <w:rsid w:val="00B92806"/>
    <w:rsid w:val="00B94F1C"/>
    <w:rsid w:val="00B957B2"/>
    <w:rsid w:val="00B95E26"/>
    <w:rsid w:val="00B96842"/>
    <w:rsid w:val="00B96876"/>
    <w:rsid w:val="00BA1901"/>
    <w:rsid w:val="00BA1C14"/>
    <w:rsid w:val="00BA2242"/>
    <w:rsid w:val="00BA2D92"/>
    <w:rsid w:val="00BB0EBA"/>
    <w:rsid w:val="00BB17C6"/>
    <w:rsid w:val="00BB1CD0"/>
    <w:rsid w:val="00BB29A2"/>
    <w:rsid w:val="00BB2FCD"/>
    <w:rsid w:val="00BB3D98"/>
    <w:rsid w:val="00BB3DF5"/>
    <w:rsid w:val="00BC0FCA"/>
    <w:rsid w:val="00BC22EF"/>
    <w:rsid w:val="00BC4469"/>
    <w:rsid w:val="00BC4477"/>
    <w:rsid w:val="00BC44CD"/>
    <w:rsid w:val="00BC5478"/>
    <w:rsid w:val="00BC55D7"/>
    <w:rsid w:val="00BC650F"/>
    <w:rsid w:val="00BC7152"/>
    <w:rsid w:val="00BC7818"/>
    <w:rsid w:val="00BC7D25"/>
    <w:rsid w:val="00BD1024"/>
    <w:rsid w:val="00BD1235"/>
    <w:rsid w:val="00BD17E3"/>
    <w:rsid w:val="00BD28C3"/>
    <w:rsid w:val="00BD2FA8"/>
    <w:rsid w:val="00BD4370"/>
    <w:rsid w:val="00BD4EF2"/>
    <w:rsid w:val="00BD7CFD"/>
    <w:rsid w:val="00BE0179"/>
    <w:rsid w:val="00BE023F"/>
    <w:rsid w:val="00BE1E3A"/>
    <w:rsid w:val="00BE3707"/>
    <w:rsid w:val="00BE3B84"/>
    <w:rsid w:val="00BE6391"/>
    <w:rsid w:val="00BE6C69"/>
    <w:rsid w:val="00BE6F1D"/>
    <w:rsid w:val="00BE72C0"/>
    <w:rsid w:val="00BF1DA6"/>
    <w:rsid w:val="00BF44CB"/>
    <w:rsid w:val="00BF4995"/>
    <w:rsid w:val="00BF4BA8"/>
    <w:rsid w:val="00BF4EB7"/>
    <w:rsid w:val="00BF537B"/>
    <w:rsid w:val="00BF55A4"/>
    <w:rsid w:val="00BF5684"/>
    <w:rsid w:val="00BF6ED3"/>
    <w:rsid w:val="00BF721D"/>
    <w:rsid w:val="00C00AD2"/>
    <w:rsid w:val="00C00B2A"/>
    <w:rsid w:val="00C019D2"/>
    <w:rsid w:val="00C01E8F"/>
    <w:rsid w:val="00C02341"/>
    <w:rsid w:val="00C069E8"/>
    <w:rsid w:val="00C06B36"/>
    <w:rsid w:val="00C0790F"/>
    <w:rsid w:val="00C11031"/>
    <w:rsid w:val="00C14E59"/>
    <w:rsid w:val="00C15F3A"/>
    <w:rsid w:val="00C1681C"/>
    <w:rsid w:val="00C173DF"/>
    <w:rsid w:val="00C17CA0"/>
    <w:rsid w:val="00C17CC9"/>
    <w:rsid w:val="00C17FA6"/>
    <w:rsid w:val="00C20F05"/>
    <w:rsid w:val="00C26288"/>
    <w:rsid w:val="00C26F4F"/>
    <w:rsid w:val="00C30399"/>
    <w:rsid w:val="00C30BB6"/>
    <w:rsid w:val="00C31168"/>
    <w:rsid w:val="00C312CF"/>
    <w:rsid w:val="00C31C0E"/>
    <w:rsid w:val="00C32EA5"/>
    <w:rsid w:val="00C35AE4"/>
    <w:rsid w:val="00C35BA6"/>
    <w:rsid w:val="00C369DA"/>
    <w:rsid w:val="00C37046"/>
    <w:rsid w:val="00C37094"/>
    <w:rsid w:val="00C40064"/>
    <w:rsid w:val="00C4105E"/>
    <w:rsid w:val="00C41FBF"/>
    <w:rsid w:val="00C42DC7"/>
    <w:rsid w:val="00C42EE6"/>
    <w:rsid w:val="00C44427"/>
    <w:rsid w:val="00C44E7C"/>
    <w:rsid w:val="00C453BD"/>
    <w:rsid w:val="00C453DC"/>
    <w:rsid w:val="00C4680B"/>
    <w:rsid w:val="00C46EF2"/>
    <w:rsid w:val="00C4721B"/>
    <w:rsid w:val="00C47B85"/>
    <w:rsid w:val="00C47E97"/>
    <w:rsid w:val="00C515C7"/>
    <w:rsid w:val="00C52C5E"/>
    <w:rsid w:val="00C550F5"/>
    <w:rsid w:val="00C5632D"/>
    <w:rsid w:val="00C564CF"/>
    <w:rsid w:val="00C56985"/>
    <w:rsid w:val="00C5752C"/>
    <w:rsid w:val="00C577C2"/>
    <w:rsid w:val="00C57D24"/>
    <w:rsid w:val="00C57EFB"/>
    <w:rsid w:val="00C60D5B"/>
    <w:rsid w:val="00C61179"/>
    <w:rsid w:val="00C61E75"/>
    <w:rsid w:val="00C623DD"/>
    <w:rsid w:val="00C62A7E"/>
    <w:rsid w:val="00C63B77"/>
    <w:rsid w:val="00C66C52"/>
    <w:rsid w:val="00C66FB8"/>
    <w:rsid w:val="00C67CF8"/>
    <w:rsid w:val="00C7031E"/>
    <w:rsid w:val="00C70D47"/>
    <w:rsid w:val="00C70F3A"/>
    <w:rsid w:val="00C7145F"/>
    <w:rsid w:val="00C727EF"/>
    <w:rsid w:val="00C73C7E"/>
    <w:rsid w:val="00C74569"/>
    <w:rsid w:val="00C8219B"/>
    <w:rsid w:val="00C83DB4"/>
    <w:rsid w:val="00C845B5"/>
    <w:rsid w:val="00C846F0"/>
    <w:rsid w:val="00C8585F"/>
    <w:rsid w:val="00C85DC6"/>
    <w:rsid w:val="00C86A2E"/>
    <w:rsid w:val="00C9058C"/>
    <w:rsid w:val="00C92CC1"/>
    <w:rsid w:val="00C93122"/>
    <w:rsid w:val="00C9313F"/>
    <w:rsid w:val="00C95F96"/>
    <w:rsid w:val="00C9667B"/>
    <w:rsid w:val="00C96750"/>
    <w:rsid w:val="00C96AA1"/>
    <w:rsid w:val="00C97FD5"/>
    <w:rsid w:val="00CA08EF"/>
    <w:rsid w:val="00CA0F23"/>
    <w:rsid w:val="00CA1F72"/>
    <w:rsid w:val="00CA29B6"/>
    <w:rsid w:val="00CA2B9F"/>
    <w:rsid w:val="00CA3698"/>
    <w:rsid w:val="00CA3C6D"/>
    <w:rsid w:val="00CA451D"/>
    <w:rsid w:val="00CA4B96"/>
    <w:rsid w:val="00CA54E1"/>
    <w:rsid w:val="00CA5803"/>
    <w:rsid w:val="00CA6852"/>
    <w:rsid w:val="00CA7C94"/>
    <w:rsid w:val="00CB05FF"/>
    <w:rsid w:val="00CB1095"/>
    <w:rsid w:val="00CB18B3"/>
    <w:rsid w:val="00CB1DD0"/>
    <w:rsid w:val="00CB2AF3"/>
    <w:rsid w:val="00CB2ED0"/>
    <w:rsid w:val="00CB49D6"/>
    <w:rsid w:val="00CB564D"/>
    <w:rsid w:val="00CB5A7F"/>
    <w:rsid w:val="00CB62F9"/>
    <w:rsid w:val="00CB6744"/>
    <w:rsid w:val="00CB6D61"/>
    <w:rsid w:val="00CB7156"/>
    <w:rsid w:val="00CB7193"/>
    <w:rsid w:val="00CC08E8"/>
    <w:rsid w:val="00CC1D34"/>
    <w:rsid w:val="00CC26E0"/>
    <w:rsid w:val="00CC32FB"/>
    <w:rsid w:val="00CC5E98"/>
    <w:rsid w:val="00CC604C"/>
    <w:rsid w:val="00CC6BFA"/>
    <w:rsid w:val="00CC703D"/>
    <w:rsid w:val="00CD0B9B"/>
    <w:rsid w:val="00CD1801"/>
    <w:rsid w:val="00CD198A"/>
    <w:rsid w:val="00CD1CEB"/>
    <w:rsid w:val="00CD3474"/>
    <w:rsid w:val="00CD3A81"/>
    <w:rsid w:val="00CD4A19"/>
    <w:rsid w:val="00CD5440"/>
    <w:rsid w:val="00CD54EC"/>
    <w:rsid w:val="00CD67EB"/>
    <w:rsid w:val="00CE023B"/>
    <w:rsid w:val="00CE024C"/>
    <w:rsid w:val="00CE0973"/>
    <w:rsid w:val="00CE0C5B"/>
    <w:rsid w:val="00CE1F7D"/>
    <w:rsid w:val="00CE267D"/>
    <w:rsid w:val="00CE2746"/>
    <w:rsid w:val="00CE2872"/>
    <w:rsid w:val="00CE2F03"/>
    <w:rsid w:val="00CE35F5"/>
    <w:rsid w:val="00CE3912"/>
    <w:rsid w:val="00CE5DA9"/>
    <w:rsid w:val="00CE70F8"/>
    <w:rsid w:val="00CE7E51"/>
    <w:rsid w:val="00CF2E3B"/>
    <w:rsid w:val="00CF447A"/>
    <w:rsid w:val="00CF4D09"/>
    <w:rsid w:val="00CF60DF"/>
    <w:rsid w:val="00CF66F0"/>
    <w:rsid w:val="00CF67CD"/>
    <w:rsid w:val="00CF793B"/>
    <w:rsid w:val="00CF7CA8"/>
    <w:rsid w:val="00D0283C"/>
    <w:rsid w:val="00D038BC"/>
    <w:rsid w:val="00D0435A"/>
    <w:rsid w:val="00D04BB2"/>
    <w:rsid w:val="00D065AE"/>
    <w:rsid w:val="00D075C5"/>
    <w:rsid w:val="00D10132"/>
    <w:rsid w:val="00D10523"/>
    <w:rsid w:val="00D120D9"/>
    <w:rsid w:val="00D15337"/>
    <w:rsid w:val="00D15591"/>
    <w:rsid w:val="00D15A38"/>
    <w:rsid w:val="00D15EFF"/>
    <w:rsid w:val="00D16144"/>
    <w:rsid w:val="00D16C1D"/>
    <w:rsid w:val="00D16C67"/>
    <w:rsid w:val="00D16C6F"/>
    <w:rsid w:val="00D17A16"/>
    <w:rsid w:val="00D2095F"/>
    <w:rsid w:val="00D2102F"/>
    <w:rsid w:val="00D21A2F"/>
    <w:rsid w:val="00D22C68"/>
    <w:rsid w:val="00D22C73"/>
    <w:rsid w:val="00D259F7"/>
    <w:rsid w:val="00D27BA9"/>
    <w:rsid w:val="00D30470"/>
    <w:rsid w:val="00D30861"/>
    <w:rsid w:val="00D3092A"/>
    <w:rsid w:val="00D31DDF"/>
    <w:rsid w:val="00D3262C"/>
    <w:rsid w:val="00D330C8"/>
    <w:rsid w:val="00D330F5"/>
    <w:rsid w:val="00D333DC"/>
    <w:rsid w:val="00D333E0"/>
    <w:rsid w:val="00D34F4F"/>
    <w:rsid w:val="00D355F4"/>
    <w:rsid w:val="00D35730"/>
    <w:rsid w:val="00D3656D"/>
    <w:rsid w:val="00D3699D"/>
    <w:rsid w:val="00D413CD"/>
    <w:rsid w:val="00D42954"/>
    <w:rsid w:val="00D437B3"/>
    <w:rsid w:val="00D44EB8"/>
    <w:rsid w:val="00D45ED8"/>
    <w:rsid w:val="00D47047"/>
    <w:rsid w:val="00D502B3"/>
    <w:rsid w:val="00D502F2"/>
    <w:rsid w:val="00D50AE9"/>
    <w:rsid w:val="00D51FB4"/>
    <w:rsid w:val="00D52779"/>
    <w:rsid w:val="00D53A60"/>
    <w:rsid w:val="00D544EF"/>
    <w:rsid w:val="00D5602B"/>
    <w:rsid w:val="00D57121"/>
    <w:rsid w:val="00D57EF6"/>
    <w:rsid w:val="00D60009"/>
    <w:rsid w:val="00D604FD"/>
    <w:rsid w:val="00D6109F"/>
    <w:rsid w:val="00D61153"/>
    <w:rsid w:val="00D6162B"/>
    <w:rsid w:val="00D618FD"/>
    <w:rsid w:val="00D61D02"/>
    <w:rsid w:val="00D63009"/>
    <w:rsid w:val="00D63290"/>
    <w:rsid w:val="00D63581"/>
    <w:rsid w:val="00D64A03"/>
    <w:rsid w:val="00D64B53"/>
    <w:rsid w:val="00D65084"/>
    <w:rsid w:val="00D65A91"/>
    <w:rsid w:val="00D6691B"/>
    <w:rsid w:val="00D707BB"/>
    <w:rsid w:val="00D712C9"/>
    <w:rsid w:val="00D719B0"/>
    <w:rsid w:val="00D71B96"/>
    <w:rsid w:val="00D71FC3"/>
    <w:rsid w:val="00D733D7"/>
    <w:rsid w:val="00D75332"/>
    <w:rsid w:val="00D756E7"/>
    <w:rsid w:val="00D76273"/>
    <w:rsid w:val="00D76648"/>
    <w:rsid w:val="00D77D73"/>
    <w:rsid w:val="00D8199B"/>
    <w:rsid w:val="00D835E2"/>
    <w:rsid w:val="00D836A2"/>
    <w:rsid w:val="00D83DAE"/>
    <w:rsid w:val="00D84E74"/>
    <w:rsid w:val="00D85E89"/>
    <w:rsid w:val="00D865AC"/>
    <w:rsid w:val="00D907F2"/>
    <w:rsid w:val="00D915C8"/>
    <w:rsid w:val="00D9360E"/>
    <w:rsid w:val="00D94EC6"/>
    <w:rsid w:val="00D94FDE"/>
    <w:rsid w:val="00D96C6F"/>
    <w:rsid w:val="00D972D0"/>
    <w:rsid w:val="00DA001F"/>
    <w:rsid w:val="00DA04A7"/>
    <w:rsid w:val="00DA1342"/>
    <w:rsid w:val="00DA18AB"/>
    <w:rsid w:val="00DA1AD5"/>
    <w:rsid w:val="00DA1D28"/>
    <w:rsid w:val="00DA2899"/>
    <w:rsid w:val="00DA33CB"/>
    <w:rsid w:val="00DA3E3C"/>
    <w:rsid w:val="00DA544D"/>
    <w:rsid w:val="00DA68B9"/>
    <w:rsid w:val="00DA70F2"/>
    <w:rsid w:val="00DB0142"/>
    <w:rsid w:val="00DB0380"/>
    <w:rsid w:val="00DB315B"/>
    <w:rsid w:val="00DB3469"/>
    <w:rsid w:val="00DB34AB"/>
    <w:rsid w:val="00DB452D"/>
    <w:rsid w:val="00DB7F34"/>
    <w:rsid w:val="00DC19B3"/>
    <w:rsid w:val="00DC1A35"/>
    <w:rsid w:val="00DC2ABC"/>
    <w:rsid w:val="00DC37D0"/>
    <w:rsid w:val="00DC380A"/>
    <w:rsid w:val="00DC3AAC"/>
    <w:rsid w:val="00DC4255"/>
    <w:rsid w:val="00DC6D80"/>
    <w:rsid w:val="00DD146C"/>
    <w:rsid w:val="00DD25D8"/>
    <w:rsid w:val="00DD3D05"/>
    <w:rsid w:val="00DD538F"/>
    <w:rsid w:val="00DD5A88"/>
    <w:rsid w:val="00DD67F5"/>
    <w:rsid w:val="00DD6B4D"/>
    <w:rsid w:val="00DD7828"/>
    <w:rsid w:val="00DE01F3"/>
    <w:rsid w:val="00DE1913"/>
    <w:rsid w:val="00DE239D"/>
    <w:rsid w:val="00DE265E"/>
    <w:rsid w:val="00DE269A"/>
    <w:rsid w:val="00DE3BDA"/>
    <w:rsid w:val="00DE7966"/>
    <w:rsid w:val="00DE7ACC"/>
    <w:rsid w:val="00DF0568"/>
    <w:rsid w:val="00DF07DC"/>
    <w:rsid w:val="00DF0899"/>
    <w:rsid w:val="00DF2E9E"/>
    <w:rsid w:val="00DF338E"/>
    <w:rsid w:val="00DF4CB2"/>
    <w:rsid w:val="00DF4ED1"/>
    <w:rsid w:val="00DF4F63"/>
    <w:rsid w:val="00DF6202"/>
    <w:rsid w:val="00DF66E1"/>
    <w:rsid w:val="00E00FC5"/>
    <w:rsid w:val="00E02343"/>
    <w:rsid w:val="00E03D92"/>
    <w:rsid w:val="00E059E5"/>
    <w:rsid w:val="00E102C4"/>
    <w:rsid w:val="00E1064F"/>
    <w:rsid w:val="00E10AF6"/>
    <w:rsid w:val="00E129F7"/>
    <w:rsid w:val="00E12A61"/>
    <w:rsid w:val="00E12A70"/>
    <w:rsid w:val="00E12A79"/>
    <w:rsid w:val="00E12EA4"/>
    <w:rsid w:val="00E13759"/>
    <w:rsid w:val="00E1387B"/>
    <w:rsid w:val="00E13CD0"/>
    <w:rsid w:val="00E14847"/>
    <w:rsid w:val="00E14D5D"/>
    <w:rsid w:val="00E15AC3"/>
    <w:rsid w:val="00E16199"/>
    <w:rsid w:val="00E179A7"/>
    <w:rsid w:val="00E203C6"/>
    <w:rsid w:val="00E218C3"/>
    <w:rsid w:val="00E21929"/>
    <w:rsid w:val="00E21B25"/>
    <w:rsid w:val="00E22CA7"/>
    <w:rsid w:val="00E234D1"/>
    <w:rsid w:val="00E2540A"/>
    <w:rsid w:val="00E269C5"/>
    <w:rsid w:val="00E2707A"/>
    <w:rsid w:val="00E278F9"/>
    <w:rsid w:val="00E3018E"/>
    <w:rsid w:val="00E30FE8"/>
    <w:rsid w:val="00E31967"/>
    <w:rsid w:val="00E32300"/>
    <w:rsid w:val="00E3236F"/>
    <w:rsid w:val="00E33868"/>
    <w:rsid w:val="00E36653"/>
    <w:rsid w:val="00E36F34"/>
    <w:rsid w:val="00E40287"/>
    <w:rsid w:val="00E40545"/>
    <w:rsid w:val="00E40549"/>
    <w:rsid w:val="00E41914"/>
    <w:rsid w:val="00E41CFC"/>
    <w:rsid w:val="00E42FB5"/>
    <w:rsid w:val="00E44457"/>
    <w:rsid w:val="00E44949"/>
    <w:rsid w:val="00E44F51"/>
    <w:rsid w:val="00E4517B"/>
    <w:rsid w:val="00E47C54"/>
    <w:rsid w:val="00E501EA"/>
    <w:rsid w:val="00E50897"/>
    <w:rsid w:val="00E50BD4"/>
    <w:rsid w:val="00E51616"/>
    <w:rsid w:val="00E51ADA"/>
    <w:rsid w:val="00E51C12"/>
    <w:rsid w:val="00E54612"/>
    <w:rsid w:val="00E547BB"/>
    <w:rsid w:val="00E55142"/>
    <w:rsid w:val="00E5579D"/>
    <w:rsid w:val="00E5603C"/>
    <w:rsid w:val="00E56727"/>
    <w:rsid w:val="00E5779D"/>
    <w:rsid w:val="00E578BA"/>
    <w:rsid w:val="00E600E5"/>
    <w:rsid w:val="00E61C21"/>
    <w:rsid w:val="00E62381"/>
    <w:rsid w:val="00E62D43"/>
    <w:rsid w:val="00E62E7D"/>
    <w:rsid w:val="00E64491"/>
    <w:rsid w:val="00E65EE1"/>
    <w:rsid w:val="00E664F8"/>
    <w:rsid w:val="00E66749"/>
    <w:rsid w:val="00E66E51"/>
    <w:rsid w:val="00E708D4"/>
    <w:rsid w:val="00E70D28"/>
    <w:rsid w:val="00E70D76"/>
    <w:rsid w:val="00E70DC9"/>
    <w:rsid w:val="00E748B9"/>
    <w:rsid w:val="00E74BED"/>
    <w:rsid w:val="00E75D78"/>
    <w:rsid w:val="00E77D77"/>
    <w:rsid w:val="00E80025"/>
    <w:rsid w:val="00E801C3"/>
    <w:rsid w:val="00E80255"/>
    <w:rsid w:val="00E8345F"/>
    <w:rsid w:val="00E83F59"/>
    <w:rsid w:val="00E83FDA"/>
    <w:rsid w:val="00E867D9"/>
    <w:rsid w:val="00E86AC7"/>
    <w:rsid w:val="00E90D56"/>
    <w:rsid w:val="00E914B7"/>
    <w:rsid w:val="00E929D4"/>
    <w:rsid w:val="00E92BAE"/>
    <w:rsid w:val="00E942DF"/>
    <w:rsid w:val="00E94BED"/>
    <w:rsid w:val="00E95416"/>
    <w:rsid w:val="00E9626A"/>
    <w:rsid w:val="00E96E5E"/>
    <w:rsid w:val="00E97B28"/>
    <w:rsid w:val="00E97EB2"/>
    <w:rsid w:val="00EA056A"/>
    <w:rsid w:val="00EA0577"/>
    <w:rsid w:val="00EA3E01"/>
    <w:rsid w:val="00EA41B6"/>
    <w:rsid w:val="00EA48F4"/>
    <w:rsid w:val="00EA53D6"/>
    <w:rsid w:val="00EA5A12"/>
    <w:rsid w:val="00EA5EDD"/>
    <w:rsid w:val="00EB09A2"/>
    <w:rsid w:val="00EB0CC4"/>
    <w:rsid w:val="00EB5871"/>
    <w:rsid w:val="00EB59FA"/>
    <w:rsid w:val="00EB620E"/>
    <w:rsid w:val="00EC2D7C"/>
    <w:rsid w:val="00EC3533"/>
    <w:rsid w:val="00EC46C7"/>
    <w:rsid w:val="00EC4BA3"/>
    <w:rsid w:val="00EC4E9F"/>
    <w:rsid w:val="00EC5399"/>
    <w:rsid w:val="00EC667E"/>
    <w:rsid w:val="00ED15D9"/>
    <w:rsid w:val="00ED18B8"/>
    <w:rsid w:val="00ED2A38"/>
    <w:rsid w:val="00ED3593"/>
    <w:rsid w:val="00ED380A"/>
    <w:rsid w:val="00ED4C80"/>
    <w:rsid w:val="00ED5D30"/>
    <w:rsid w:val="00ED672A"/>
    <w:rsid w:val="00ED6F25"/>
    <w:rsid w:val="00ED6FAA"/>
    <w:rsid w:val="00ED70FF"/>
    <w:rsid w:val="00ED735B"/>
    <w:rsid w:val="00EE017D"/>
    <w:rsid w:val="00EE043F"/>
    <w:rsid w:val="00EE232B"/>
    <w:rsid w:val="00EE2B9C"/>
    <w:rsid w:val="00EE3CF4"/>
    <w:rsid w:val="00EE401F"/>
    <w:rsid w:val="00EE5A94"/>
    <w:rsid w:val="00EE5AF9"/>
    <w:rsid w:val="00EE6366"/>
    <w:rsid w:val="00EE7F41"/>
    <w:rsid w:val="00EF08B1"/>
    <w:rsid w:val="00EF1B54"/>
    <w:rsid w:val="00EF3DF8"/>
    <w:rsid w:val="00EF4D72"/>
    <w:rsid w:val="00EF5011"/>
    <w:rsid w:val="00EF536F"/>
    <w:rsid w:val="00EF62E9"/>
    <w:rsid w:val="00EF7C90"/>
    <w:rsid w:val="00F00831"/>
    <w:rsid w:val="00F0101D"/>
    <w:rsid w:val="00F01932"/>
    <w:rsid w:val="00F01E67"/>
    <w:rsid w:val="00F0235C"/>
    <w:rsid w:val="00F02967"/>
    <w:rsid w:val="00F02BFD"/>
    <w:rsid w:val="00F03AA4"/>
    <w:rsid w:val="00F03BAE"/>
    <w:rsid w:val="00F063E5"/>
    <w:rsid w:val="00F0696E"/>
    <w:rsid w:val="00F10445"/>
    <w:rsid w:val="00F108A9"/>
    <w:rsid w:val="00F10DAF"/>
    <w:rsid w:val="00F10F75"/>
    <w:rsid w:val="00F144BB"/>
    <w:rsid w:val="00F16387"/>
    <w:rsid w:val="00F166EA"/>
    <w:rsid w:val="00F16765"/>
    <w:rsid w:val="00F17C52"/>
    <w:rsid w:val="00F26005"/>
    <w:rsid w:val="00F2615D"/>
    <w:rsid w:val="00F268AB"/>
    <w:rsid w:val="00F2710D"/>
    <w:rsid w:val="00F27F04"/>
    <w:rsid w:val="00F30114"/>
    <w:rsid w:val="00F31271"/>
    <w:rsid w:val="00F3136E"/>
    <w:rsid w:val="00F31606"/>
    <w:rsid w:val="00F317C3"/>
    <w:rsid w:val="00F33592"/>
    <w:rsid w:val="00F3617A"/>
    <w:rsid w:val="00F365B8"/>
    <w:rsid w:val="00F37869"/>
    <w:rsid w:val="00F4005D"/>
    <w:rsid w:val="00F403A3"/>
    <w:rsid w:val="00F42C87"/>
    <w:rsid w:val="00F4349C"/>
    <w:rsid w:val="00F434D1"/>
    <w:rsid w:val="00F437A7"/>
    <w:rsid w:val="00F4386D"/>
    <w:rsid w:val="00F43AC9"/>
    <w:rsid w:val="00F45980"/>
    <w:rsid w:val="00F47AED"/>
    <w:rsid w:val="00F5002D"/>
    <w:rsid w:val="00F50794"/>
    <w:rsid w:val="00F510A9"/>
    <w:rsid w:val="00F51BBE"/>
    <w:rsid w:val="00F549FE"/>
    <w:rsid w:val="00F54DBB"/>
    <w:rsid w:val="00F555BE"/>
    <w:rsid w:val="00F56D7F"/>
    <w:rsid w:val="00F57143"/>
    <w:rsid w:val="00F57274"/>
    <w:rsid w:val="00F57487"/>
    <w:rsid w:val="00F64297"/>
    <w:rsid w:val="00F65DE7"/>
    <w:rsid w:val="00F65E24"/>
    <w:rsid w:val="00F67051"/>
    <w:rsid w:val="00F67366"/>
    <w:rsid w:val="00F70AAE"/>
    <w:rsid w:val="00F70BB2"/>
    <w:rsid w:val="00F719CB"/>
    <w:rsid w:val="00F71F95"/>
    <w:rsid w:val="00F739E6"/>
    <w:rsid w:val="00F748C1"/>
    <w:rsid w:val="00F76128"/>
    <w:rsid w:val="00F764C8"/>
    <w:rsid w:val="00F779C9"/>
    <w:rsid w:val="00F77A88"/>
    <w:rsid w:val="00F819FA"/>
    <w:rsid w:val="00F81A74"/>
    <w:rsid w:val="00F81D86"/>
    <w:rsid w:val="00F82941"/>
    <w:rsid w:val="00F829B5"/>
    <w:rsid w:val="00F830F6"/>
    <w:rsid w:val="00F83284"/>
    <w:rsid w:val="00F84ECD"/>
    <w:rsid w:val="00F85288"/>
    <w:rsid w:val="00F86566"/>
    <w:rsid w:val="00F87AC7"/>
    <w:rsid w:val="00F90793"/>
    <w:rsid w:val="00F92719"/>
    <w:rsid w:val="00F92ED8"/>
    <w:rsid w:val="00F94950"/>
    <w:rsid w:val="00F94F70"/>
    <w:rsid w:val="00F9554B"/>
    <w:rsid w:val="00FA158B"/>
    <w:rsid w:val="00FA1C48"/>
    <w:rsid w:val="00FA2658"/>
    <w:rsid w:val="00FA4DE2"/>
    <w:rsid w:val="00FB061B"/>
    <w:rsid w:val="00FB157C"/>
    <w:rsid w:val="00FB26D9"/>
    <w:rsid w:val="00FB2F93"/>
    <w:rsid w:val="00FB3B44"/>
    <w:rsid w:val="00FB3D0B"/>
    <w:rsid w:val="00FB3E80"/>
    <w:rsid w:val="00FB4064"/>
    <w:rsid w:val="00FB59A7"/>
    <w:rsid w:val="00FB5BB7"/>
    <w:rsid w:val="00FB5D59"/>
    <w:rsid w:val="00FB6AC7"/>
    <w:rsid w:val="00FB6F5D"/>
    <w:rsid w:val="00FB6FEB"/>
    <w:rsid w:val="00FC1B77"/>
    <w:rsid w:val="00FC4C9E"/>
    <w:rsid w:val="00FC4DE3"/>
    <w:rsid w:val="00FC548F"/>
    <w:rsid w:val="00FC5E3B"/>
    <w:rsid w:val="00FC731E"/>
    <w:rsid w:val="00FC7620"/>
    <w:rsid w:val="00FD087B"/>
    <w:rsid w:val="00FD13C0"/>
    <w:rsid w:val="00FD1B12"/>
    <w:rsid w:val="00FD2AD6"/>
    <w:rsid w:val="00FD2C40"/>
    <w:rsid w:val="00FD3576"/>
    <w:rsid w:val="00FD3F94"/>
    <w:rsid w:val="00FD799B"/>
    <w:rsid w:val="00FE138A"/>
    <w:rsid w:val="00FE1845"/>
    <w:rsid w:val="00FE21D3"/>
    <w:rsid w:val="00FE308D"/>
    <w:rsid w:val="00FE3E01"/>
    <w:rsid w:val="00FE417F"/>
    <w:rsid w:val="00FE4BEE"/>
    <w:rsid w:val="00FE6939"/>
    <w:rsid w:val="00FE69B3"/>
    <w:rsid w:val="00FE7CAF"/>
    <w:rsid w:val="00FF079E"/>
    <w:rsid w:val="00FF0812"/>
    <w:rsid w:val="00FF1AEF"/>
    <w:rsid w:val="00FF1C66"/>
    <w:rsid w:val="00FF1EE5"/>
    <w:rsid w:val="00FF233F"/>
    <w:rsid w:val="00FF23B0"/>
    <w:rsid w:val="00FF2AE0"/>
    <w:rsid w:val="00FF3C0F"/>
    <w:rsid w:val="00FF483D"/>
    <w:rsid w:val="00FF5C84"/>
    <w:rsid w:val="00FF5CB5"/>
    <w:rsid w:val="00FF5D10"/>
    <w:rsid w:val="00FF5D37"/>
    <w:rsid w:val="00FF689C"/>
    <w:rsid w:val="00FF7F44"/>
    <w:rsid w:val="00FF7FA8"/>
    <w:rsid w:val="0EE1B7B2"/>
    <w:rsid w:val="1BE38AC7"/>
    <w:rsid w:val="1CD7DA80"/>
    <w:rsid w:val="1DEC5E70"/>
    <w:rsid w:val="1F377105"/>
    <w:rsid w:val="1F7F6F16"/>
    <w:rsid w:val="1FDB23B8"/>
    <w:rsid w:val="1FFFEA1D"/>
    <w:rsid w:val="27FBDFDD"/>
    <w:rsid w:val="2BBB4619"/>
    <w:rsid w:val="2BFEE937"/>
    <w:rsid w:val="31FFF970"/>
    <w:rsid w:val="32A65718"/>
    <w:rsid w:val="34CBA799"/>
    <w:rsid w:val="35EC83B2"/>
    <w:rsid w:val="37AB7B84"/>
    <w:rsid w:val="37D7C6BF"/>
    <w:rsid w:val="37F70020"/>
    <w:rsid w:val="37FFF19F"/>
    <w:rsid w:val="3AEB7293"/>
    <w:rsid w:val="3BEA1E12"/>
    <w:rsid w:val="3C0F74FF"/>
    <w:rsid w:val="3F7EA7D3"/>
    <w:rsid w:val="3F964392"/>
    <w:rsid w:val="3FAB62F2"/>
    <w:rsid w:val="47FB1980"/>
    <w:rsid w:val="4BD62052"/>
    <w:rsid w:val="4CE447B0"/>
    <w:rsid w:val="53FFC1C7"/>
    <w:rsid w:val="545F012D"/>
    <w:rsid w:val="577A0B85"/>
    <w:rsid w:val="577F690D"/>
    <w:rsid w:val="5BE595D7"/>
    <w:rsid w:val="5DDF9157"/>
    <w:rsid w:val="5EE78C7B"/>
    <w:rsid w:val="5F3FF4B7"/>
    <w:rsid w:val="5FC57919"/>
    <w:rsid w:val="5FDB2DCA"/>
    <w:rsid w:val="5FE7CCF9"/>
    <w:rsid w:val="5FEBE9E7"/>
    <w:rsid w:val="6477DCE8"/>
    <w:rsid w:val="66DF6BEB"/>
    <w:rsid w:val="67FECBC6"/>
    <w:rsid w:val="699868CA"/>
    <w:rsid w:val="6B953F00"/>
    <w:rsid w:val="6BDFB95B"/>
    <w:rsid w:val="6BFFC8A6"/>
    <w:rsid w:val="6CF67E8C"/>
    <w:rsid w:val="6D7FD5AD"/>
    <w:rsid w:val="6DE8137B"/>
    <w:rsid w:val="6F361D88"/>
    <w:rsid w:val="6F678FE2"/>
    <w:rsid w:val="6FDB5E51"/>
    <w:rsid w:val="6FF5C9BC"/>
    <w:rsid w:val="713DE577"/>
    <w:rsid w:val="725EDEE8"/>
    <w:rsid w:val="7269800D"/>
    <w:rsid w:val="73D8CA6B"/>
    <w:rsid w:val="73F54714"/>
    <w:rsid w:val="74DDF668"/>
    <w:rsid w:val="75735FD7"/>
    <w:rsid w:val="757D1B0B"/>
    <w:rsid w:val="75F529DC"/>
    <w:rsid w:val="76576D91"/>
    <w:rsid w:val="76D2E430"/>
    <w:rsid w:val="777EF779"/>
    <w:rsid w:val="77AFCE0B"/>
    <w:rsid w:val="77BDBE5E"/>
    <w:rsid w:val="786FEFDB"/>
    <w:rsid w:val="7AFFE55D"/>
    <w:rsid w:val="7B7D693A"/>
    <w:rsid w:val="7B7F2FD5"/>
    <w:rsid w:val="7BC6EBFA"/>
    <w:rsid w:val="7BEF1659"/>
    <w:rsid w:val="7CEF5EF5"/>
    <w:rsid w:val="7D7A2BD2"/>
    <w:rsid w:val="7D939B4B"/>
    <w:rsid w:val="7D967473"/>
    <w:rsid w:val="7D9B79D7"/>
    <w:rsid w:val="7DADB1D2"/>
    <w:rsid w:val="7DCF0DFD"/>
    <w:rsid w:val="7DF73806"/>
    <w:rsid w:val="7DF9A9D5"/>
    <w:rsid w:val="7E0D8529"/>
    <w:rsid w:val="7E78333A"/>
    <w:rsid w:val="7F1FE7CD"/>
    <w:rsid w:val="7F310EAB"/>
    <w:rsid w:val="7F3EAC6D"/>
    <w:rsid w:val="7F49F2F7"/>
    <w:rsid w:val="7F6DB879"/>
    <w:rsid w:val="7FCF5FD0"/>
    <w:rsid w:val="7FD79CEC"/>
    <w:rsid w:val="7FDB4C3D"/>
    <w:rsid w:val="7FF3A845"/>
    <w:rsid w:val="7FF98E48"/>
    <w:rsid w:val="7FFA4220"/>
    <w:rsid w:val="7FFC8515"/>
    <w:rsid w:val="7FFE3F37"/>
    <w:rsid w:val="8EFF4F27"/>
    <w:rsid w:val="9BFB5755"/>
    <w:rsid w:val="A7C7D94E"/>
    <w:rsid w:val="ABEB0515"/>
    <w:rsid w:val="ADAF3FF7"/>
    <w:rsid w:val="B2DB4979"/>
    <w:rsid w:val="B3BF00F8"/>
    <w:rsid w:val="B4F65F02"/>
    <w:rsid w:val="B5BD0752"/>
    <w:rsid w:val="B5DD91F6"/>
    <w:rsid w:val="B677F5F4"/>
    <w:rsid w:val="B6E015B3"/>
    <w:rsid w:val="B6FF1187"/>
    <w:rsid w:val="BDBE1DBA"/>
    <w:rsid w:val="BDDFC305"/>
    <w:rsid w:val="BDFF0D43"/>
    <w:rsid w:val="BE771EB0"/>
    <w:rsid w:val="BE9EC58D"/>
    <w:rsid w:val="BEDFA2F9"/>
    <w:rsid w:val="BEFBD873"/>
    <w:rsid w:val="BF9E0E96"/>
    <w:rsid w:val="CAAFF9BC"/>
    <w:rsid w:val="CE8C4752"/>
    <w:rsid w:val="CF5DFA7F"/>
    <w:rsid w:val="CFCD379A"/>
    <w:rsid w:val="D2DACB24"/>
    <w:rsid w:val="D37ADDA2"/>
    <w:rsid w:val="D3DF09F4"/>
    <w:rsid w:val="D9BFAF16"/>
    <w:rsid w:val="DAF5771F"/>
    <w:rsid w:val="DBCEECFF"/>
    <w:rsid w:val="DC2D9E09"/>
    <w:rsid w:val="DDBF2D38"/>
    <w:rsid w:val="DEEF2A8A"/>
    <w:rsid w:val="DEF708BC"/>
    <w:rsid w:val="DF595ACB"/>
    <w:rsid w:val="DFAE605E"/>
    <w:rsid w:val="DFEB126D"/>
    <w:rsid w:val="DFFDCFD9"/>
    <w:rsid w:val="E7DCD574"/>
    <w:rsid w:val="E7EF36D1"/>
    <w:rsid w:val="E7F98963"/>
    <w:rsid w:val="EABFF379"/>
    <w:rsid w:val="EB3FEC9F"/>
    <w:rsid w:val="EBFF4E8E"/>
    <w:rsid w:val="EEDFC321"/>
    <w:rsid w:val="EF3FC5D4"/>
    <w:rsid w:val="EF5585E2"/>
    <w:rsid w:val="EFEC274F"/>
    <w:rsid w:val="EFFDF919"/>
    <w:rsid w:val="EFFF67EB"/>
    <w:rsid w:val="F6E16D5F"/>
    <w:rsid w:val="F6FFB079"/>
    <w:rsid w:val="F6FFB414"/>
    <w:rsid w:val="F758870E"/>
    <w:rsid w:val="F7779FF5"/>
    <w:rsid w:val="F7B7108A"/>
    <w:rsid w:val="F7DF2C3B"/>
    <w:rsid w:val="F7FC7D30"/>
    <w:rsid w:val="F7FD05A8"/>
    <w:rsid w:val="F8AE2F75"/>
    <w:rsid w:val="F8CE0168"/>
    <w:rsid w:val="F8FFA82B"/>
    <w:rsid w:val="F97F6C85"/>
    <w:rsid w:val="FA5DEC31"/>
    <w:rsid w:val="FAED1BA1"/>
    <w:rsid w:val="FB69F493"/>
    <w:rsid w:val="FBE98266"/>
    <w:rsid w:val="FBEFCF22"/>
    <w:rsid w:val="FBF8A086"/>
    <w:rsid w:val="FBFF646C"/>
    <w:rsid w:val="FC7C92E4"/>
    <w:rsid w:val="FCFEBE90"/>
    <w:rsid w:val="FD6FF6D7"/>
    <w:rsid w:val="FDFD7299"/>
    <w:rsid w:val="FE1B038B"/>
    <w:rsid w:val="FE2D1AE5"/>
    <w:rsid w:val="FEAF50E7"/>
    <w:rsid w:val="FEDFDEBB"/>
    <w:rsid w:val="FF6B1BD4"/>
    <w:rsid w:val="FF7FCA46"/>
    <w:rsid w:val="FF9F0866"/>
    <w:rsid w:val="FFA6551C"/>
    <w:rsid w:val="FFA6F141"/>
    <w:rsid w:val="FFB3868E"/>
    <w:rsid w:val="FFBF64CD"/>
    <w:rsid w:val="FFDBFC18"/>
    <w:rsid w:val="FFDFAFF7"/>
    <w:rsid w:val="FFEED93A"/>
    <w:rsid w:val="FFF73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 w:cs="Times New Roman"/>
      <w:sz w:val="32"/>
      <w:szCs w:val="32"/>
      <w:lang w:val="en-US" w:eastAsia="zh-CN" w:bidi="ar-SA"/>
    </w:rPr>
  </w:style>
  <w:style w:type="paragraph" w:styleId="2">
    <w:name w:val="heading 1"/>
    <w:basedOn w:val="1"/>
    <w:next w:val="1"/>
    <w:link w:val="21"/>
    <w:qFormat/>
    <w:uiPriority w:val="9"/>
    <w:pPr>
      <w:keepNext/>
      <w:keepLines/>
      <w:spacing w:before="200" w:after="180" w:line="360" w:lineRule="auto"/>
      <w:jc w:val="left"/>
      <w:outlineLvl w:val="0"/>
    </w:pPr>
    <w:rPr>
      <w:rFonts w:eastAsia="黑体"/>
      <w:b/>
      <w:bCs/>
      <w:szCs w:val="44"/>
    </w:rPr>
  </w:style>
  <w:style w:type="paragraph" w:styleId="3">
    <w:name w:val="heading 2"/>
    <w:basedOn w:val="1"/>
    <w:next w:val="1"/>
    <w:link w:val="22"/>
    <w:unhideWhenUsed/>
    <w:qFormat/>
    <w:uiPriority w:val="99"/>
    <w:pPr>
      <w:keepNext/>
      <w:keepLines/>
      <w:spacing w:line="360" w:lineRule="auto"/>
      <w:jc w:val="left"/>
      <w:outlineLvl w:val="1"/>
    </w:pPr>
    <w:rPr>
      <w:rFonts w:eastAsia="楷体" w:asciiTheme="majorHAnsi" w:hAnsiTheme="majorHAnsi" w:cstheme="majorBidi"/>
      <w:b/>
      <w:bCs/>
    </w:rPr>
  </w:style>
  <w:style w:type="paragraph" w:styleId="4">
    <w:name w:val="heading 3"/>
    <w:basedOn w:val="1"/>
    <w:next w:val="1"/>
    <w:link w:val="27"/>
    <w:unhideWhenUsed/>
    <w:qFormat/>
    <w:uiPriority w:val="9"/>
    <w:pPr>
      <w:keepNext/>
      <w:keepLines/>
      <w:spacing w:before="260" w:after="260" w:line="416" w:lineRule="atLeast"/>
      <w:outlineLvl w:val="2"/>
    </w:pPr>
    <w:rPr>
      <w:b/>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line="360" w:lineRule="auto"/>
    </w:pPr>
    <w:rPr>
      <w:rFonts w:eastAsia="黑体" w:asciiTheme="majorHAnsi" w:hAnsiTheme="majorHAnsi" w:cstheme="majorBidi"/>
      <w:snapToGrid w:val="0"/>
      <w:kern w:val="2"/>
      <w:sz w:val="20"/>
      <w:szCs w:val="20"/>
    </w:rPr>
  </w:style>
  <w:style w:type="paragraph" w:styleId="6">
    <w:name w:val="toc 3"/>
    <w:basedOn w:val="1"/>
    <w:next w:val="1"/>
    <w:unhideWhenUsed/>
    <w:qFormat/>
    <w:uiPriority w:val="39"/>
    <w:pPr>
      <w:ind w:left="840" w:leftChars="400"/>
    </w:pPr>
  </w:style>
  <w:style w:type="paragraph" w:styleId="7">
    <w:name w:val="Date"/>
    <w:basedOn w:val="1"/>
    <w:next w:val="1"/>
    <w:link w:val="35"/>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jc w:val="left"/>
    </w:pPr>
    <w:rPr>
      <w:sz w:val="18"/>
      <w:szCs w:val="18"/>
    </w:rPr>
  </w:style>
  <w:style w:type="paragraph" w:styleId="10">
    <w:name w:val="header"/>
    <w:basedOn w:val="1"/>
    <w:link w:val="19"/>
    <w:unhideWhenUsed/>
    <w:qFormat/>
    <w:uiPriority w:val="99"/>
    <w:pPr>
      <w:tabs>
        <w:tab w:val="center" w:pos="4153"/>
        <w:tab w:val="right" w:pos="8306"/>
      </w:tabs>
      <w:jc w:val="center"/>
    </w:pPr>
    <w:rPr>
      <w:sz w:val="18"/>
      <w:szCs w:val="18"/>
      <w:u w:val="single"/>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rPr>
      <w:sz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semiHidden/>
    <w:unhideWhenUsed/>
    <w:qFormat/>
    <w:uiPriority w:val="99"/>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页眉 字符"/>
    <w:basedOn w:val="16"/>
    <w:link w:val="10"/>
    <w:qFormat/>
    <w:uiPriority w:val="99"/>
    <w:rPr>
      <w:rFonts w:eastAsia="仿宋"/>
      <w:snapToGrid w:val="0"/>
      <w:kern w:val="0"/>
      <w:sz w:val="18"/>
      <w:szCs w:val="18"/>
      <w:u w:val="single"/>
    </w:rPr>
  </w:style>
  <w:style w:type="character" w:customStyle="1" w:styleId="20">
    <w:name w:val="页脚 字符"/>
    <w:basedOn w:val="16"/>
    <w:link w:val="9"/>
    <w:qFormat/>
    <w:uiPriority w:val="99"/>
    <w:rPr>
      <w:sz w:val="18"/>
      <w:szCs w:val="18"/>
    </w:rPr>
  </w:style>
  <w:style w:type="character" w:customStyle="1" w:styleId="21">
    <w:name w:val="标题 1 字符"/>
    <w:basedOn w:val="16"/>
    <w:link w:val="2"/>
    <w:qFormat/>
    <w:uiPriority w:val="9"/>
    <w:rPr>
      <w:rFonts w:eastAsia="黑体"/>
      <w:b/>
      <w:bCs/>
      <w:snapToGrid w:val="0"/>
      <w:kern w:val="0"/>
      <w:sz w:val="32"/>
      <w:szCs w:val="44"/>
    </w:rPr>
  </w:style>
  <w:style w:type="character" w:customStyle="1" w:styleId="22">
    <w:name w:val="标题 2 字符"/>
    <w:basedOn w:val="16"/>
    <w:link w:val="3"/>
    <w:qFormat/>
    <w:uiPriority w:val="99"/>
    <w:rPr>
      <w:rFonts w:eastAsia="楷体" w:asciiTheme="majorHAnsi" w:hAnsiTheme="majorHAnsi" w:cstheme="majorBidi"/>
      <w:b/>
      <w:bCs/>
      <w:snapToGrid w:val="0"/>
      <w:kern w:val="0"/>
      <w:sz w:val="32"/>
      <w:szCs w:val="32"/>
    </w:rPr>
  </w:style>
  <w:style w:type="paragraph" w:customStyle="1" w:styleId="23">
    <w:name w:val="TOC 标题1"/>
    <w:basedOn w:val="2"/>
    <w:next w:val="1"/>
    <w:unhideWhenUsed/>
    <w:qFormat/>
    <w:uiPriority w:val="39"/>
    <w:pPr>
      <w:widowControl/>
      <w:adjustRightInd/>
      <w:snapToGrid/>
      <w:spacing w:before="240" w:after="0" w:line="259" w:lineRule="auto"/>
      <w:ind w:firstLine="0" w:firstLineChars="0"/>
      <w:outlineLvl w:val="9"/>
    </w:pPr>
    <w:rPr>
      <w:rFonts w:asciiTheme="majorHAnsi" w:hAnsiTheme="majorHAnsi" w:eastAsiaTheme="majorEastAsia" w:cstheme="majorBidi"/>
      <w:b w:val="0"/>
      <w:bCs w:val="0"/>
      <w:snapToGrid w:val="0"/>
      <w:color w:val="2F5597" w:themeColor="accent1" w:themeShade="BF"/>
      <w:szCs w:val="32"/>
    </w:rPr>
  </w:style>
  <w:style w:type="character" w:customStyle="1" w:styleId="24">
    <w:name w:val="批注框文本 字符"/>
    <w:basedOn w:val="16"/>
    <w:link w:val="8"/>
    <w:semiHidden/>
    <w:qFormat/>
    <w:uiPriority w:val="99"/>
    <w:rPr>
      <w:rFonts w:eastAsia="仿宋"/>
      <w:snapToGrid w:val="0"/>
      <w:kern w:val="0"/>
      <w:sz w:val="18"/>
      <w:szCs w:val="18"/>
    </w:rPr>
  </w:style>
  <w:style w:type="paragraph" w:customStyle="1" w:styleId="25">
    <w:name w:val="三级标题"/>
    <w:basedOn w:val="4"/>
    <w:next w:val="1"/>
    <w:link w:val="26"/>
    <w:qFormat/>
    <w:uiPriority w:val="0"/>
    <w:pPr>
      <w:spacing w:before="0" w:after="0" w:line="560" w:lineRule="exact"/>
    </w:pPr>
    <w:rPr>
      <w:rFonts w:eastAsia="楷体"/>
      <w:kern w:val="2"/>
    </w:rPr>
  </w:style>
  <w:style w:type="character" w:customStyle="1" w:styleId="26">
    <w:name w:val="三级标题 字符"/>
    <w:basedOn w:val="27"/>
    <w:link w:val="25"/>
    <w:qFormat/>
    <w:uiPriority w:val="0"/>
    <w:rPr>
      <w:rFonts w:ascii="Times New Roman" w:hAnsi="Times New Roman" w:eastAsia="楷体" w:cs="Times New Roman"/>
      <w:snapToGrid/>
      <w:kern w:val="2"/>
      <w:sz w:val="32"/>
      <w:szCs w:val="32"/>
    </w:rPr>
  </w:style>
  <w:style w:type="character" w:customStyle="1" w:styleId="27">
    <w:name w:val="标题 3 字符"/>
    <w:basedOn w:val="16"/>
    <w:link w:val="4"/>
    <w:semiHidden/>
    <w:qFormat/>
    <w:uiPriority w:val="9"/>
    <w:rPr>
      <w:rFonts w:eastAsia="仿宋"/>
      <w:b/>
      <w:bCs/>
      <w:snapToGrid w:val="0"/>
      <w:kern w:val="0"/>
      <w:sz w:val="32"/>
      <w:szCs w:val="32"/>
    </w:rPr>
  </w:style>
  <w:style w:type="paragraph" w:customStyle="1" w:styleId="28">
    <w:name w:val="一级标题"/>
    <w:basedOn w:val="2"/>
    <w:next w:val="1"/>
    <w:link w:val="30"/>
    <w:qFormat/>
    <w:uiPriority w:val="0"/>
    <w:pPr>
      <w:spacing w:before="0" w:after="0" w:line="560" w:lineRule="exact"/>
    </w:pPr>
    <w:rPr>
      <w:bCs w:val="0"/>
      <w:snapToGrid w:val="0"/>
      <w:kern w:val="44"/>
      <w:szCs w:val="32"/>
    </w:rPr>
  </w:style>
  <w:style w:type="paragraph" w:customStyle="1" w:styleId="29">
    <w:name w:val="二级标题"/>
    <w:basedOn w:val="3"/>
    <w:next w:val="1"/>
    <w:link w:val="31"/>
    <w:qFormat/>
    <w:uiPriority w:val="0"/>
    <w:pPr>
      <w:spacing w:line="560" w:lineRule="exact"/>
    </w:pPr>
    <w:rPr>
      <w:rFonts w:ascii="Times New Roman" w:hAnsi="Times New Roman"/>
      <w:snapToGrid w:val="0"/>
      <w:kern w:val="2"/>
    </w:rPr>
  </w:style>
  <w:style w:type="character" w:customStyle="1" w:styleId="30">
    <w:name w:val="一级标题 字符"/>
    <w:basedOn w:val="21"/>
    <w:link w:val="28"/>
    <w:qFormat/>
    <w:uiPriority w:val="0"/>
    <w:rPr>
      <w:rFonts w:ascii="Times New Roman" w:hAnsi="Times New Roman" w:eastAsia="黑体" w:cs="Times New Roman"/>
      <w:bCs w:val="0"/>
      <w:snapToGrid w:val="0"/>
      <w:kern w:val="44"/>
      <w:sz w:val="32"/>
      <w:szCs w:val="32"/>
    </w:rPr>
  </w:style>
  <w:style w:type="character" w:customStyle="1" w:styleId="31">
    <w:name w:val="二级标题 字符"/>
    <w:basedOn w:val="16"/>
    <w:link w:val="29"/>
    <w:qFormat/>
    <w:uiPriority w:val="0"/>
    <w:rPr>
      <w:rFonts w:ascii="Times New Roman" w:hAnsi="Times New Roman" w:eastAsia="楷体" w:cstheme="majorBidi"/>
      <w:b/>
      <w:bCs/>
      <w:snapToGrid w:val="0"/>
      <w:kern w:val="2"/>
      <w:sz w:val="32"/>
      <w:szCs w:val="32"/>
    </w:rPr>
  </w:style>
  <w:style w:type="table" w:customStyle="1" w:styleId="32">
    <w:name w:val="网格型1"/>
    <w:basedOn w:val="14"/>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列表段落1"/>
    <w:basedOn w:val="1"/>
    <w:qFormat/>
    <w:uiPriority w:val="34"/>
    <w:pPr>
      <w:ind w:firstLine="420"/>
    </w:pPr>
  </w:style>
  <w:style w:type="table" w:customStyle="1" w:styleId="34">
    <w:name w:val="网格型2"/>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
    <w:name w:val="日期 字符"/>
    <w:basedOn w:val="16"/>
    <w:link w:val="7"/>
    <w:semiHidden/>
    <w:qFormat/>
    <w:uiPriority w:val="99"/>
    <w:rPr>
      <w:rFonts w:eastAsia="仿宋"/>
      <w:snapToGrid w:val="0"/>
      <w:kern w:val="0"/>
      <w:sz w:val="32"/>
    </w:rPr>
  </w:style>
  <w:style w:type="table" w:customStyle="1" w:styleId="36">
    <w:name w:val="网格型11"/>
    <w:basedOn w:val="14"/>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正文1"/>
    <w:qFormat/>
    <w:uiPriority w:val="0"/>
    <w:pPr>
      <w:jc w:val="both"/>
    </w:pPr>
    <w:rPr>
      <w:rFonts w:ascii="仿宋_GB2312" w:hAnsi="仿宋_GB2312" w:eastAsia="宋体" w:cs="宋体"/>
      <w:kern w:val="2"/>
      <w:sz w:val="21"/>
      <w:szCs w:val="21"/>
      <w:lang w:val="en-US" w:eastAsia="zh-CN" w:bidi="ar-SA"/>
    </w:rPr>
  </w:style>
  <w:style w:type="paragraph" w:styleId="38">
    <w:name w:val="List Paragraph"/>
    <w:basedOn w:val="1"/>
    <w:qFormat/>
    <w:uiPriority w:val="34"/>
    <w:pPr>
      <w:adjustRightInd/>
      <w:snapToGrid/>
      <w:spacing w:line="240" w:lineRule="auto"/>
      <w:ind w:firstLine="420"/>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570F6-16D8-4BE3-A258-95D2341FF055}">
  <ds:schemaRefs/>
</ds:datastoreItem>
</file>

<file path=docProps/app.xml><?xml version="1.0" encoding="utf-8"?>
<Properties xmlns="http://schemas.openxmlformats.org/officeDocument/2006/extended-properties" xmlns:vt="http://schemas.openxmlformats.org/officeDocument/2006/docPropsVTypes">
  <Template>Normal</Template>
  <Pages>29</Pages>
  <Words>11516</Words>
  <Characters>12872</Characters>
  <Lines>117</Lines>
  <Paragraphs>33</Paragraphs>
  <TotalTime>866</TotalTime>
  <ScaleCrop>false</ScaleCrop>
  <LinksUpToDate>false</LinksUpToDate>
  <CharactersWithSpaces>13148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2023-06-26T13:52:00Z</dcterms:created>
  <dc:creator>YZ_Yang</dc:creator>
  <cp:lastModifiedBy>ZLaiyanm</cp:lastModifiedBy>
  <cp:lastPrinted>2024-06-18T12:53:00Z</cp:lastPrinted>
  <dcterms:modified xsi:type="dcterms:W3CDTF">2024-09-26T08:45:40Z</dcterms:modified>
  <cp:revision>598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4D809CD620FD289B4D6BAE629EC6199D</vt:lpwstr>
  </property>
</Properties>
</file>