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2"/>
        <w:tblW w:w="8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1401"/>
        <w:gridCol w:w="1215"/>
        <w:gridCol w:w="3307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375" w:type="dxa"/>
            <w:gridSpan w:val="5"/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资金区域绩效目标备案表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8375" w:type="dxa"/>
            <w:gridSpan w:val="5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7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财政衔接推进乡村振兴补助资金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地方财政部门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**县财政局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4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**县乡村振兴局等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5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其中： 中央资金</w:t>
            </w:r>
          </w:p>
        </w:tc>
        <w:tc>
          <w:tcPr>
            <w:tcW w:w="5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      省级资金</w:t>
            </w:r>
          </w:p>
        </w:tc>
        <w:tc>
          <w:tcPr>
            <w:tcW w:w="5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64F60"/>
                <w:sz w:val="17"/>
                <w:szCs w:val="17"/>
                <w:u w:val="none"/>
              </w:rPr>
            </w:pPr>
            <w:r>
              <w:rPr>
                <w:rStyle w:val="4"/>
                <w:lang w:val="en-US" w:eastAsia="zh-CN" w:bidi="ar"/>
              </w:rPr>
              <w:t>三</w:t>
            </w:r>
            <w:r>
              <w:rPr>
                <w:rStyle w:val="5"/>
                <w:lang w:val="en-US" w:eastAsia="zh-CN" w:bidi="ar"/>
              </w:rPr>
              <w:t>级指标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支持产业发展项目数量（≧**个）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支持农村基础设施建设数量（≧**个/处）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支持脱贫人口稳定就业人数（≧**人）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支持农作物种植面积（≧**亩）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支持畜牧养殖数量（≧**头/只）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基础设施建设验收合格率（≥**%）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种养业成活率（≥**%）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项目完成及时率（≥**%）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困难群众经济收入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基础设施条件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生态环境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项目库建设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exac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F242F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F242F"/>
                <w:kern w:val="0"/>
                <w:sz w:val="17"/>
                <w:szCs w:val="17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F11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F1111"/>
                <w:kern w:val="0"/>
                <w:sz w:val="17"/>
                <w:szCs w:val="17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1F242F"/>
                <w:kern w:val="0"/>
                <w:sz w:val="18"/>
                <w:szCs w:val="18"/>
                <w:u w:val="none"/>
                <w:lang w:val="en-US" w:eastAsia="zh-CN" w:bidi="ar"/>
              </w:rPr>
              <w:t>受益群体满意率（≥**%）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5BA45122"/>
    <w:rsid w:val="5BA4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宋体" w:hAnsi="宋体" w:eastAsia="宋体" w:cs="宋体"/>
      <w:b/>
      <w:color w:val="464F60"/>
      <w:sz w:val="17"/>
      <w:szCs w:val="17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1F242F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2023-11-30T06:30:00Z</dcterms:created>
  <dc:creator>雪狼1393740507</dc:creator>
  <cp:lastModifiedBy>雪狼1393740507</cp:lastModifiedBy>
  <dcterms:modified xsi:type="dcterms:W3CDTF">2023-11-30T06:33:45Z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1D915BA5D9634AA59C3D124EBC9D986E_11</vt:lpwstr>
  </property>
</Properties>
</file>